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F16" w:rsidRPr="00E52F16" w:rsidRDefault="00E52F16" w:rsidP="00E52F16">
      <w:pPr>
        <w:pBdr>
          <w:top w:val="single" w:sz="4" w:space="1" w:color="auto"/>
          <w:left w:val="single" w:sz="4" w:space="4" w:color="auto"/>
          <w:bottom w:val="single" w:sz="4" w:space="1" w:color="auto"/>
          <w:right w:val="single" w:sz="4" w:space="4" w:color="auto"/>
        </w:pBdr>
        <w:spacing w:after="0"/>
        <w:jc w:val="both"/>
        <w:rPr>
          <w:rFonts w:ascii="Times New Roman" w:eastAsia="Calibri" w:hAnsi="Times New Roman" w:cs="Times New Roman"/>
          <w:color w:val="000000" w:themeColor="text1"/>
          <w:sz w:val="24"/>
          <w:szCs w:val="24"/>
        </w:rPr>
      </w:pPr>
      <w:r w:rsidRPr="00E52F16">
        <w:rPr>
          <w:rFonts w:ascii="Times New Roman" w:eastAsia="Calibri" w:hAnsi="Times New Roman" w:cs="Times New Roman"/>
          <w:color w:val="000000" w:themeColor="text1"/>
          <w:sz w:val="24"/>
          <w:szCs w:val="24"/>
        </w:rPr>
        <w:t>À l’occasion des dimanches du Mois missionnaire d’octobre 2026, nous sommes heureux de vous proposer quelques-unes des méditati</w:t>
      </w:r>
      <w:bookmarkStart w:id="0" w:name="_GoBack"/>
      <w:bookmarkEnd w:id="0"/>
      <w:r w:rsidRPr="00E52F16">
        <w:rPr>
          <w:rFonts w:ascii="Times New Roman" w:eastAsia="Calibri" w:hAnsi="Times New Roman" w:cs="Times New Roman"/>
          <w:color w:val="000000" w:themeColor="text1"/>
          <w:sz w:val="24"/>
          <w:szCs w:val="24"/>
        </w:rPr>
        <w:t>ons préparées pour l’ensemble du mois dans le cadre d’une collaboration entre les Directions nationales des Œuvres pontificales missionnaires d’Italie, d’Inde et des États-Unis, avec le Secrétariat international de l’UPM.</w:t>
      </w:r>
    </w:p>
    <w:p w:rsidR="00E52F16" w:rsidRPr="00E52F16" w:rsidRDefault="00E52F16" w:rsidP="00E52F16">
      <w:pPr>
        <w:pBdr>
          <w:top w:val="single" w:sz="4" w:space="1" w:color="auto"/>
          <w:left w:val="single" w:sz="4" w:space="4" w:color="auto"/>
          <w:bottom w:val="single" w:sz="4" w:space="1" w:color="auto"/>
          <w:right w:val="single" w:sz="4" w:space="4" w:color="auto"/>
        </w:pBdr>
        <w:spacing w:after="0"/>
        <w:jc w:val="both"/>
        <w:rPr>
          <w:rFonts w:ascii="Times New Roman" w:eastAsia="Calibri" w:hAnsi="Times New Roman" w:cs="Times New Roman"/>
          <w:color w:val="000000" w:themeColor="text1"/>
          <w:sz w:val="24"/>
          <w:szCs w:val="24"/>
        </w:rPr>
      </w:pPr>
      <w:r w:rsidRPr="00E52F16">
        <w:rPr>
          <w:rFonts w:ascii="Times New Roman" w:eastAsia="Calibri" w:hAnsi="Times New Roman" w:cs="Times New Roman"/>
          <w:color w:val="000000" w:themeColor="text1"/>
          <w:sz w:val="24"/>
          <w:szCs w:val="24"/>
        </w:rPr>
        <w:t>Les commentaires sur les lectures bibliques du Mois missionnaire ont été envoyés par courrier électronique à tous les Directeurs nationaux des OPM, qui pourront les utiliser dans leurs différentes activités d’animation missionnaire.</w:t>
      </w:r>
    </w:p>
    <w:p w:rsidR="00E52F16" w:rsidRPr="00E52F16" w:rsidRDefault="00E52F16" w:rsidP="00E52F16">
      <w:pPr>
        <w:pBdr>
          <w:top w:val="single" w:sz="4" w:space="1" w:color="auto"/>
          <w:left w:val="single" w:sz="4" w:space="4" w:color="auto"/>
          <w:bottom w:val="single" w:sz="4" w:space="1" w:color="auto"/>
          <w:right w:val="single" w:sz="4" w:space="4" w:color="auto"/>
        </w:pBdr>
        <w:spacing w:after="0"/>
        <w:jc w:val="both"/>
        <w:rPr>
          <w:rFonts w:ascii="Times New Roman" w:eastAsia="Calibri" w:hAnsi="Times New Roman" w:cs="Times New Roman"/>
          <w:color w:val="000000" w:themeColor="text1"/>
          <w:sz w:val="24"/>
          <w:szCs w:val="24"/>
        </w:rPr>
      </w:pPr>
      <w:r w:rsidRPr="00E52F16">
        <w:rPr>
          <w:rFonts w:ascii="Times New Roman" w:eastAsia="Calibri" w:hAnsi="Times New Roman" w:cs="Times New Roman"/>
          <w:color w:val="000000" w:themeColor="text1"/>
          <w:sz w:val="24"/>
          <w:szCs w:val="24"/>
        </w:rPr>
        <w:t>Nous tenons à renouveler notre gratitude aux Directions nationales qui ont contribué à la préparation de ces textes et, tout particulièrement, à leurs auteurs : le P. Alessandro Sacchi (Italie) ; le Prof. P. Yesu Karunanidhi (Inde) ; et Mgr Roger Landry (États-Unis).</w:t>
      </w:r>
    </w:p>
    <w:p w:rsidR="00EE6429" w:rsidRDefault="00E52F16" w:rsidP="00E52F16">
      <w:pPr>
        <w:pBdr>
          <w:top w:val="single" w:sz="4" w:space="1" w:color="auto"/>
          <w:left w:val="single" w:sz="4" w:space="4" w:color="auto"/>
          <w:bottom w:val="single" w:sz="4" w:space="1" w:color="auto"/>
          <w:right w:val="single" w:sz="4" w:space="4" w:color="auto"/>
        </w:pBdr>
        <w:spacing w:after="0"/>
        <w:jc w:val="both"/>
        <w:rPr>
          <w:rFonts w:ascii="Times New Roman" w:eastAsia="Calibri" w:hAnsi="Times New Roman" w:cs="Times New Roman"/>
          <w:color w:val="000000" w:themeColor="text1"/>
          <w:sz w:val="24"/>
          <w:szCs w:val="24"/>
          <w:lang w:val="fr-FR"/>
        </w:rPr>
      </w:pPr>
      <w:r w:rsidRPr="00E52F16">
        <w:rPr>
          <w:rFonts w:ascii="Times New Roman" w:eastAsia="Calibri" w:hAnsi="Times New Roman" w:cs="Times New Roman"/>
          <w:color w:val="000000" w:themeColor="text1"/>
          <w:sz w:val="24"/>
          <w:szCs w:val="24"/>
        </w:rPr>
        <w:t>L’UPM a également proposé quelques points utiles pour la réflexion</w:t>
      </w:r>
      <w:r w:rsidR="00EE6429" w:rsidRPr="00EE6429">
        <w:rPr>
          <w:rFonts w:ascii="Times New Roman" w:eastAsia="Calibri" w:hAnsi="Times New Roman" w:cs="Times New Roman"/>
          <w:color w:val="000000" w:themeColor="text1"/>
          <w:sz w:val="24"/>
          <w:szCs w:val="24"/>
        </w:rPr>
        <w:t>.</w:t>
      </w:r>
    </w:p>
    <w:p w:rsidR="00EE6429" w:rsidRDefault="00EE6429" w:rsidP="00EE6429">
      <w:pPr>
        <w:jc w:val="both"/>
        <w:rPr>
          <w:rFonts w:ascii="Times New Roman" w:eastAsia="Calibri" w:hAnsi="Times New Roman" w:cs="Times New Roman"/>
          <w:color w:val="000000" w:themeColor="text1"/>
          <w:sz w:val="24"/>
          <w:szCs w:val="24"/>
          <w:lang w:val="fr-FR"/>
        </w:rPr>
      </w:pPr>
    </w:p>
    <w:p w:rsidR="00702D49" w:rsidRPr="00702D49" w:rsidRDefault="00702D49" w:rsidP="00702D49">
      <w:pPr>
        <w:pBdr>
          <w:top w:val="single" w:sz="24" w:space="3" w:color="FF0000"/>
          <w:left w:val="single" w:sz="24" w:space="0" w:color="FF0000"/>
          <w:bottom w:val="single" w:sz="24" w:space="3" w:color="FF0000"/>
          <w:right w:val="single" w:sz="24" w:space="8" w:color="FF0000"/>
        </w:pBdr>
        <w:spacing w:before="120" w:after="120" w:line="264" w:lineRule="auto"/>
        <w:ind w:firstLine="142"/>
        <w:rPr>
          <w:rFonts w:ascii="Times New Roman" w:eastAsia="Helvetica Neue" w:hAnsi="Times New Roman" w:cs="Times New Roman"/>
          <w:b/>
          <w:color w:val="FF0000"/>
          <w:sz w:val="26"/>
          <w:szCs w:val="26"/>
          <w:lang w:val="fr-FR"/>
        </w:rPr>
      </w:pPr>
      <w:r w:rsidRPr="00702D49">
        <w:rPr>
          <w:rFonts w:ascii="Times New Roman" w:eastAsia="Helvetica Neue" w:hAnsi="Times New Roman" w:cs="Times New Roman"/>
          <w:b/>
          <w:color w:val="FF0000"/>
          <w:sz w:val="26"/>
          <w:szCs w:val="26"/>
          <w:lang w:val="fr-FR"/>
        </w:rPr>
        <w:t xml:space="preserve">Dimanche, 11 octobre 2026 </w:t>
      </w:r>
    </w:p>
    <w:p w:rsidR="00702D49" w:rsidRPr="00702D49" w:rsidRDefault="00702D49" w:rsidP="00702D49">
      <w:pPr>
        <w:pBdr>
          <w:top w:val="single" w:sz="24" w:space="3" w:color="FF0000"/>
          <w:left w:val="single" w:sz="24" w:space="0" w:color="FF0000"/>
          <w:bottom w:val="single" w:sz="24" w:space="3" w:color="FF0000"/>
          <w:right w:val="single" w:sz="24" w:space="8" w:color="FF0000"/>
        </w:pBdr>
        <w:spacing w:before="120" w:after="120" w:line="264" w:lineRule="auto"/>
        <w:ind w:firstLine="142"/>
        <w:rPr>
          <w:rFonts w:ascii="Times New Roman" w:eastAsia="Helvetica Neue" w:hAnsi="Times New Roman" w:cs="Times New Roman"/>
          <w:sz w:val="26"/>
          <w:szCs w:val="24"/>
          <w:lang w:val="fr-FR"/>
        </w:rPr>
      </w:pPr>
      <w:r w:rsidRPr="00702D49">
        <w:rPr>
          <w:rFonts w:ascii="Times New Roman" w:eastAsia="Helvetica Neue" w:hAnsi="Times New Roman" w:cs="Times New Roman"/>
          <w:sz w:val="26"/>
          <w:szCs w:val="26"/>
          <w:lang w:val="fr-FR"/>
        </w:rPr>
        <w:t>28ème dimanche du Temps Ordinaire</w:t>
      </w:r>
    </w:p>
    <w:p w:rsidR="00702D49" w:rsidRPr="00702D49" w:rsidRDefault="00702D49" w:rsidP="00702D49">
      <w:pPr>
        <w:pBdr>
          <w:top w:val="single" w:sz="24" w:space="3" w:color="FF0000"/>
          <w:left w:val="single" w:sz="24" w:space="0" w:color="FF0000"/>
          <w:bottom w:val="single" w:sz="24" w:space="3" w:color="FF0000"/>
          <w:right w:val="single" w:sz="24" w:space="8" w:color="FF0000"/>
        </w:pBdr>
        <w:spacing w:before="120" w:after="120" w:line="264" w:lineRule="auto"/>
        <w:ind w:firstLine="142"/>
        <w:rPr>
          <w:rFonts w:ascii="Times New Roman" w:eastAsia="Helvetica Neue" w:hAnsi="Times New Roman" w:cs="Times New Roman"/>
          <w:sz w:val="26"/>
          <w:szCs w:val="26"/>
          <w:lang w:val="fr-FR"/>
        </w:rPr>
      </w:pPr>
      <w:r w:rsidRPr="00702D49">
        <w:rPr>
          <w:rFonts w:ascii="Times New Roman" w:eastAsia="Helvetica Neue" w:hAnsi="Times New Roman" w:cs="Times New Roman"/>
          <w:sz w:val="26"/>
          <w:szCs w:val="24"/>
          <w:lang w:val="fr-FR"/>
        </w:rPr>
        <w:t>Is 25,6-</w:t>
      </w:r>
      <w:proofErr w:type="spellStart"/>
      <w:r w:rsidRPr="00702D49">
        <w:rPr>
          <w:rFonts w:ascii="Times New Roman" w:eastAsia="Helvetica Neue" w:hAnsi="Times New Roman" w:cs="Times New Roman"/>
          <w:sz w:val="26"/>
          <w:szCs w:val="24"/>
          <w:lang w:val="fr-FR"/>
        </w:rPr>
        <w:t>10a</w:t>
      </w:r>
      <w:proofErr w:type="spellEnd"/>
      <w:r w:rsidRPr="00702D49">
        <w:rPr>
          <w:rFonts w:ascii="Times New Roman" w:eastAsia="Helvetica Neue" w:hAnsi="Times New Roman" w:cs="Times New Roman"/>
          <w:sz w:val="26"/>
          <w:szCs w:val="24"/>
          <w:lang w:val="fr-FR"/>
        </w:rPr>
        <w:t>; Ps 22; Ph 4,12-14.19-20; Mt 22,1-14</w:t>
      </w:r>
    </w:p>
    <w:p w:rsidR="00702D49" w:rsidRPr="00702D49" w:rsidRDefault="00702D49" w:rsidP="00702D49">
      <w:pPr>
        <w:spacing w:after="0" w:line="240" w:lineRule="auto"/>
        <w:rPr>
          <w:rFonts w:ascii="Times New Roman" w:eastAsia="Arial Unicode MS" w:hAnsi="Times New Roman" w:cs="Times New Roman"/>
          <w:sz w:val="24"/>
          <w:szCs w:val="24"/>
          <w:lang w:val="fr-FR"/>
        </w:rPr>
      </w:pPr>
    </w:p>
    <w:p w:rsidR="00702D49" w:rsidRPr="00702D49" w:rsidRDefault="00702D49" w:rsidP="00702D49">
      <w:pPr>
        <w:spacing w:after="0" w:line="240" w:lineRule="auto"/>
        <w:jc w:val="both"/>
        <w:rPr>
          <w:rFonts w:ascii="Times New Roman" w:eastAsia="Arial Unicode MS" w:hAnsi="Times New Roman" w:cs="Times New Roman"/>
          <w:sz w:val="24"/>
          <w:szCs w:val="24"/>
          <w:lang w:val="fr-FR"/>
        </w:rPr>
      </w:pPr>
      <w:r w:rsidRPr="00702D49">
        <w:rPr>
          <w:rFonts w:ascii="Times New Roman" w:eastAsia="Arial Unicode MS" w:hAnsi="Times New Roman" w:cs="Times New Roman"/>
          <w:sz w:val="24"/>
          <w:szCs w:val="24"/>
          <w:lang w:val="fr-FR"/>
        </w:rPr>
        <w:t>La liturgie d’aujourd’hui se déploie devant nous comme une magnifique vision de la générosité de Dieu, une vision qui parle profondément à l’identité missionnaire de l’Église. Au centre de la Parole de Dieu se dresse une image puissante et récurrente : un banquet préparé par Dieu lui-même. Ce n’est pas un hasard. Les Écritures utilisent le langage de la fête pour décrire le salut, la communion, la joie et la plénitude.</w:t>
      </w:r>
    </w:p>
    <w:p w:rsidR="00702D49" w:rsidRPr="00702D49" w:rsidRDefault="00702D49" w:rsidP="00702D49">
      <w:pPr>
        <w:spacing w:after="0" w:line="240" w:lineRule="auto"/>
        <w:jc w:val="both"/>
        <w:rPr>
          <w:rFonts w:ascii="Times New Roman" w:eastAsia="Arial Unicode MS" w:hAnsi="Times New Roman" w:cs="Times New Roman"/>
          <w:sz w:val="24"/>
          <w:szCs w:val="24"/>
          <w:lang w:val="fr-FR"/>
        </w:rPr>
      </w:pPr>
      <w:r w:rsidRPr="00702D49">
        <w:rPr>
          <w:rFonts w:ascii="Times New Roman" w:eastAsia="Arial Unicode MS" w:hAnsi="Times New Roman" w:cs="Times New Roman"/>
          <w:sz w:val="24"/>
          <w:szCs w:val="24"/>
          <w:lang w:val="fr-FR"/>
        </w:rPr>
        <w:t>Dans la première lecture tirée d’Isaïe, nous entendons l’une des promesses les plus consolantes de la Bible : « Le Seigneur de l’univers préparera pour tous les peuples, sur sa montagne, un festin de viandes grasses et de vins capiteux, un festin de viandes succulentes et de vins décantés ». Il ne s’agit pas simplement d’images poétiques ; c’est une révélation théologique. Le dessein de Dieu est universel. Le banquet n’est pas préparé pour quelques élus, ni pour les parfaits, ni pour les privilégiés, mais pour tous les peuples. Ici nous rencontrons le fondement le plus profond de la mission. L’Église ne crée pas sa vocation missionnaire ; elle la reçoit du cœur même de Dieu, qui désire que toute l’humanité soit rassemblée dans sa vie.</w:t>
      </w:r>
    </w:p>
    <w:p w:rsidR="00702D49" w:rsidRPr="00702D49" w:rsidRDefault="00702D49" w:rsidP="00702D49">
      <w:pPr>
        <w:spacing w:after="0" w:line="240" w:lineRule="auto"/>
        <w:jc w:val="both"/>
        <w:rPr>
          <w:rFonts w:ascii="Times New Roman" w:eastAsia="Arial Unicode MS" w:hAnsi="Times New Roman" w:cs="Times New Roman"/>
          <w:sz w:val="24"/>
          <w:szCs w:val="24"/>
          <w:lang w:val="fr-FR"/>
        </w:rPr>
      </w:pPr>
      <w:r w:rsidRPr="00702D49">
        <w:rPr>
          <w:rFonts w:ascii="Times New Roman" w:eastAsia="Arial Unicode MS" w:hAnsi="Times New Roman" w:cs="Times New Roman"/>
          <w:sz w:val="24"/>
          <w:szCs w:val="24"/>
          <w:lang w:val="fr-FR"/>
        </w:rPr>
        <w:t>Isaïe poursuit avec des paroles d’une profonde espérance : Dieu enlèvera le voile qui couvre les nations, il détruira la mort pour toujours et il essuiera les larmes de tout visage. Le salut n’est pas décrit comme une fuite, mais comme une guérison ; non comme une exclusion, mais comme une restauration. La mission est donc participation à l’œuvre de vie et de consolation de Dieu. Elle est l’extension de la miséricorde divine dans les blessures du monde.</w:t>
      </w:r>
    </w:p>
    <w:p w:rsidR="00702D49" w:rsidRPr="00702D49" w:rsidRDefault="00702D49" w:rsidP="00702D49">
      <w:pPr>
        <w:spacing w:after="0" w:line="240" w:lineRule="auto"/>
        <w:jc w:val="both"/>
        <w:rPr>
          <w:rFonts w:ascii="Times New Roman" w:eastAsia="Arial Unicode MS" w:hAnsi="Times New Roman" w:cs="Times New Roman"/>
          <w:sz w:val="24"/>
          <w:szCs w:val="24"/>
          <w:lang w:val="fr-FR"/>
        </w:rPr>
      </w:pPr>
      <w:r w:rsidRPr="00702D49">
        <w:rPr>
          <w:rFonts w:ascii="Times New Roman" w:eastAsia="Arial Unicode MS" w:hAnsi="Times New Roman" w:cs="Times New Roman"/>
          <w:sz w:val="24"/>
          <w:szCs w:val="24"/>
          <w:lang w:val="fr-FR"/>
        </w:rPr>
        <w:t>Le Psaume 22 fait écho à cette même vision à travers l’image tendre du berger : « Le Seigneur est mon berger […]. Tu prépares la table pour moi ». Même dans la vallée de l’ombre de la mort, il n’y a pas à craindre. Pourquoi ? Parce que la présence de Dieu transforme tout. La vie chrétienne est soutenue par la générosité divine. La gratitude devient le terrain d’où naît la mission. Celui qui a fait l’expérience de la sollicitude de Dieu ne peut rester enfermé en lui-même.</w:t>
      </w:r>
    </w:p>
    <w:p w:rsidR="00702D49" w:rsidRPr="00702D49" w:rsidRDefault="00702D49" w:rsidP="00702D49">
      <w:pPr>
        <w:spacing w:after="0" w:line="240" w:lineRule="auto"/>
        <w:jc w:val="both"/>
        <w:rPr>
          <w:rFonts w:ascii="Times New Roman" w:eastAsia="Arial Unicode MS" w:hAnsi="Times New Roman" w:cs="Times New Roman"/>
          <w:sz w:val="24"/>
          <w:szCs w:val="24"/>
          <w:lang w:val="fr-FR"/>
        </w:rPr>
      </w:pPr>
      <w:r w:rsidRPr="00702D49">
        <w:rPr>
          <w:rFonts w:ascii="Times New Roman" w:eastAsia="Arial Unicode MS" w:hAnsi="Times New Roman" w:cs="Times New Roman"/>
          <w:sz w:val="24"/>
          <w:szCs w:val="24"/>
          <w:lang w:val="fr-FR"/>
        </w:rPr>
        <w:t>Saint Paul, en écrivant aux Philippiens, révèle la liberté intérieure du disciple missionnaire : « je sais vivre de peu, je sais aussi être dans l’abondance » (Ph 4,12). Le secret de Paul n’est pas la force personnelle, mais la confiance centrée sur le Christ : « Je puis tout en Celui qui me donne la force ». La vie missionnaire passe inévitablement à travers les difficultés et les consolations, la pauvreté et l’abondance. Et pourtant, lorsque le Christ devient le véritable trésor, les circonstances perdent leur tyrannie.</w:t>
      </w:r>
    </w:p>
    <w:p w:rsidR="00702D49" w:rsidRPr="00702D49" w:rsidRDefault="00702D49" w:rsidP="00702D49">
      <w:pPr>
        <w:spacing w:after="0" w:line="240" w:lineRule="auto"/>
        <w:jc w:val="both"/>
        <w:rPr>
          <w:rFonts w:ascii="Times New Roman" w:eastAsia="Arial Unicode MS" w:hAnsi="Times New Roman" w:cs="Times New Roman"/>
          <w:sz w:val="24"/>
          <w:szCs w:val="24"/>
          <w:lang w:val="fr-FR"/>
        </w:rPr>
      </w:pPr>
      <w:r w:rsidRPr="00702D49">
        <w:rPr>
          <w:rFonts w:ascii="Times New Roman" w:eastAsia="Arial Unicode MS" w:hAnsi="Times New Roman" w:cs="Times New Roman"/>
          <w:sz w:val="24"/>
          <w:szCs w:val="24"/>
          <w:lang w:val="fr-FR"/>
        </w:rPr>
        <w:t xml:space="preserve">Paul exprime aussi sa gratitude pour la solidarité de la communauté : « Vous avez bien fait de vous montrer solidaires quand j’étais dans la gêne » (Ph 4,14). La mission n’est jamais une entreprise </w:t>
      </w:r>
      <w:r w:rsidRPr="00702D49">
        <w:rPr>
          <w:rFonts w:ascii="Times New Roman" w:eastAsia="Arial Unicode MS" w:hAnsi="Times New Roman" w:cs="Times New Roman"/>
          <w:sz w:val="24"/>
          <w:szCs w:val="24"/>
          <w:lang w:val="fr-FR"/>
        </w:rPr>
        <w:lastRenderedPageBreak/>
        <w:t>isolée. Elle est soutenue par la prière, la générosité, le sacrifice et la communion. Ici nous entendons l’enseignement constant des papes, spécialement dans leurs messages pour la Journée Mondiale des Missions. Le pape François nous rappelle sans cesse que la mission appartient à toute l’Église. Certains sont envoyés, d’autres soutiennent, mais tous sont impliqués. L’Évangile avance à travers un réseau de foi et de charité.</w:t>
      </w:r>
    </w:p>
    <w:p w:rsidR="00702D49" w:rsidRPr="00702D49" w:rsidRDefault="00702D49" w:rsidP="00702D49">
      <w:pPr>
        <w:spacing w:after="0" w:line="240" w:lineRule="auto"/>
        <w:jc w:val="both"/>
        <w:rPr>
          <w:rFonts w:ascii="Times New Roman" w:eastAsia="Arial Unicode MS" w:hAnsi="Times New Roman" w:cs="Times New Roman"/>
          <w:sz w:val="24"/>
          <w:szCs w:val="24"/>
          <w:lang w:val="fr-FR"/>
        </w:rPr>
      </w:pPr>
      <w:r w:rsidRPr="00702D49">
        <w:rPr>
          <w:rFonts w:ascii="Times New Roman" w:eastAsia="Arial Unicode MS" w:hAnsi="Times New Roman" w:cs="Times New Roman"/>
          <w:sz w:val="24"/>
          <w:szCs w:val="24"/>
          <w:lang w:val="fr-FR"/>
        </w:rPr>
        <w:t>Le pape François parle d’une Église qui « va de l’avant », une Église qui refuse de rester enfermée dans son confort ou dans un instinct de conservation. La mission, insiste-t-il, naît de la rencontre avec le Christ et s’exprime à travers la compassion. L’évangélisation n’est pas une propagande ; elle est partage de joie. Elle est le débordement naturel d’un cœur touché par la miséricorde.</w:t>
      </w:r>
    </w:p>
    <w:p w:rsidR="00702D49" w:rsidRPr="00702D49" w:rsidRDefault="00702D49" w:rsidP="00702D49">
      <w:pPr>
        <w:spacing w:after="0" w:line="240" w:lineRule="auto"/>
        <w:jc w:val="both"/>
        <w:rPr>
          <w:rFonts w:ascii="Times New Roman" w:eastAsia="Arial Unicode MS" w:hAnsi="Times New Roman" w:cs="Times New Roman"/>
          <w:sz w:val="24"/>
          <w:szCs w:val="24"/>
          <w:lang w:val="fr-FR"/>
        </w:rPr>
      </w:pPr>
      <w:r w:rsidRPr="00702D49">
        <w:rPr>
          <w:rFonts w:ascii="Times New Roman" w:eastAsia="Arial Unicode MS" w:hAnsi="Times New Roman" w:cs="Times New Roman"/>
          <w:sz w:val="24"/>
          <w:szCs w:val="24"/>
          <w:lang w:val="fr-FR"/>
        </w:rPr>
        <w:t>Le pape Léon XIV, poursuivant cette vision missionnaire, appelle l’Église à redécouvrir l’espérance comme force motrice de l’évangélisation. La mission est soutenue par la certitude que le Christ est vivant et actif dans l’histoire. Nous ne diffusons pas un message abstrait, mais nous témoignons d’un Seigneur vivant. L’espérance donne courage. L’espérance engendre la persévérance. L’espérance rend possible la mission même dans un monde fatigué.</w:t>
      </w:r>
    </w:p>
    <w:p w:rsidR="00702D49" w:rsidRPr="00702D49" w:rsidRDefault="00702D49" w:rsidP="00702D49">
      <w:pPr>
        <w:spacing w:after="0" w:line="240" w:lineRule="auto"/>
        <w:jc w:val="both"/>
        <w:rPr>
          <w:rFonts w:ascii="Times New Roman" w:eastAsia="Arial Unicode MS" w:hAnsi="Times New Roman" w:cs="Times New Roman"/>
          <w:sz w:val="24"/>
          <w:szCs w:val="24"/>
          <w:lang w:val="fr-FR"/>
        </w:rPr>
      </w:pPr>
      <w:r w:rsidRPr="00702D49">
        <w:rPr>
          <w:rFonts w:ascii="Times New Roman" w:eastAsia="Arial Unicode MS" w:hAnsi="Times New Roman" w:cs="Times New Roman"/>
          <w:sz w:val="24"/>
          <w:szCs w:val="24"/>
          <w:lang w:val="fr-FR"/>
        </w:rPr>
        <w:t>Dans l’Évangile, Jésus présente la parabole du banquet de noces. Encore une fois, l’image de la fête. Mais nous rencontrons maintenant une tension dramatique : ceux qui sont invités refusent de venir. La tragédie n’est pas l’hostilité, mais l’indifférence. Ils sont distraits, préoccupés, absorbés par leurs propres soucis. Comme cela résonne d’actualité. La mission aujourd’hui rencontre souvent non pas un rejet direct, mais un oubli silencieux, une vie encombrée de bruit et d’urgence.</w:t>
      </w:r>
    </w:p>
    <w:p w:rsidR="00702D49" w:rsidRPr="00702D49" w:rsidRDefault="00702D49" w:rsidP="00702D49">
      <w:pPr>
        <w:spacing w:after="0" w:line="240" w:lineRule="auto"/>
        <w:jc w:val="both"/>
        <w:rPr>
          <w:rFonts w:ascii="Times New Roman" w:eastAsia="Arial Unicode MS" w:hAnsi="Times New Roman" w:cs="Times New Roman"/>
          <w:sz w:val="24"/>
          <w:szCs w:val="24"/>
          <w:lang w:val="fr-FR"/>
        </w:rPr>
      </w:pPr>
      <w:r w:rsidRPr="00702D49">
        <w:rPr>
          <w:rFonts w:ascii="Times New Roman" w:eastAsia="Arial Unicode MS" w:hAnsi="Times New Roman" w:cs="Times New Roman"/>
          <w:sz w:val="24"/>
          <w:szCs w:val="24"/>
          <w:lang w:val="fr-FR"/>
        </w:rPr>
        <w:t>Et pourtant le roi n’annule pas le banquet. Il élargit l’invitation : « Allez donc aux croisées des chemins : tous ceux que vous trouverez, invitez-les à la noce » (Mt 22,9). C’est la mission dans sa forme la plus pure. L’Évangile s’étend vers l’extérieur. Les frontières se dissolvent. Les invités inattendus sont accueillis. Nous voyons ici le mandat missionnaire de l’Église : l’invitation de Dieu doit rejoindre tous, surtout ceux qui n’auraient jamais imaginé en être inclus.</w:t>
      </w:r>
    </w:p>
    <w:p w:rsidR="00702D49" w:rsidRPr="00702D49" w:rsidRDefault="00702D49" w:rsidP="00702D49">
      <w:pPr>
        <w:spacing w:after="0" w:line="240" w:lineRule="auto"/>
        <w:jc w:val="both"/>
        <w:rPr>
          <w:rFonts w:ascii="Times New Roman" w:eastAsia="Arial Unicode MS" w:hAnsi="Times New Roman" w:cs="Times New Roman"/>
          <w:sz w:val="24"/>
          <w:szCs w:val="24"/>
          <w:lang w:val="fr-FR"/>
        </w:rPr>
      </w:pPr>
      <w:r w:rsidRPr="00702D49">
        <w:rPr>
          <w:rFonts w:ascii="Times New Roman" w:eastAsia="Arial Unicode MS" w:hAnsi="Times New Roman" w:cs="Times New Roman"/>
          <w:sz w:val="24"/>
          <w:szCs w:val="24"/>
          <w:lang w:val="fr-FR"/>
        </w:rPr>
        <w:t>Mais la parabole se conclut par un avertissement qui fait réfléchir : l’invité sans habit de noces. Il ne s’agit pas de correction extérieure, mais de transformation intérieure. La miséricorde de Dieu est universelle, mais elle n’est jamais superficielle. Accepter l’invitation signifie accepter la conversion. La mission n’est pas seulement inclusion ; elle est participation à une vie façonnée par la grâce.</w:t>
      </w:r>
    </w:p>
    <w:p w:rsidR="00702D49" w:rsidRPr="00702D49" w:rsidRDefault="00702D49" w:rsidP="00702D49">
      <w:pPr>
        <w:spacing w:after="0" w:line="240" w:lineRule="auto"/>
        <w:jc w:val="both"/>
        <w:rPr>
          <w:rFonts w:ascii="Times New Roman" w:eastAsia="Arial Unicode MS" w:hAnsi="Times New Roman" w:cs="Times New Roman"/>
          <w:sz w:val="24"/>
          <w:szCs w:val="24"/>
          <w:lang w:val="fr-FR"/>
        </w:rPr>
      </w:pPr>
      <w:r w:rsidRPr="00702D49">
        <w:rPr>
          <w:rFonts w:ascii="Times New Roman" w:eastAsia="Arial Unicode MS" w:hAnsi="Times New Roman" w:cs="Times New Roman"/>
          <w:sz w:val="24"/>
          <w:szCs w:val="24"/>
          <w:lang w:val="fr-FR"/>
        </w:rPr>
        <w:t xml:space="preserve">Le pape François et le pape Léon XIV soulignent cet équilibre essentiel. L’Église proclame une miséricorde sans limites et appelle à un véritable </w:t>
      </w:r>
      <w:proofErr w:type="spellStart"/>
      <w:r w:rsidRPr="00702D49">
        <w:rPr>
          <w:rFonts w:ascii="Times New Roman" w:eastAsia="Arial Unicode MS" w:hAnsi="Times New Roman" w:cs="Times New Roman"/>
          <w:sz w:val="24"/>
          <w:szCs w:val="24"/>
          <w:lang w:val="fr-FR"/>
        </w:rPr>
        <w:t>discipulat</w:t>
      </w:r>
      <w:proofErr w:type="spellEnd"/>
      <w:r w:rsidRPr="00702D49">
        <w:rPr>
          <w:rFonts w:ascii="Times New Roman" w:eastAsia="Arial Unicode MS" w:hAnsi="Times New Roman" w:cs="Times New Roman"/>
          <w:sz w:val="24"/>
          <w:szCs w:val="24"/>
          <w:lang w:val="fr-FR"/>
        </w:rPr>
        <w:t>. L’Évangile console, mais il transforme aussi. L’amour divin nous accueille tels que nous sommes, mais il ne nous laisse jamais inchangés.</w:t>
      </w:r>
    </w:p>
    <w:p w:rsidR="00702D49" w:rsidRPr="00702D49" w:rsidRDefault="00702D49" w:rsidP="00702D49">
      <w:pPr>
        <w:spacing w:after="0" w:line="240" w:lineRule="auto"/>
        <w:jc w:val="both"/>
        <w:rPr>
          <w:rFonts w:ascii="Times New Roman" w:eastAsia="Arial Unicode MS" w:hAnsi="Times New Roman" w:cs="Times New Roman"/>
          <w:sz w:val="24"/>
          <w:szCs w:val="24"/>
          <w:lang w:val="fr-FR"/>
        </w:rPr>
      </w:pPr>
      <w:r w:rsidRPr="00702D49">
        <w:rPr>
          <w:rFonts w:ascii="Times New Roman" w:eastAsia="Arial Unicode MS" w:hAnsi="Times New Roman" w:cs="Times New Roman"/>
          <w:sz w:val="24"/>
          <w:szCs w:val="24"/>
          <w:lang w:val="fr-FR"/>
        </w:rPr>
        <w:t>Ces lectures parlent directement à nos vies. Nous sommes invités au banquet. L’Eucharistie que nous célébrons est déjà l’anticipation du festin d’Isaïe. Ici le Christ rassemble son peuple. Ici le ciel touche la terre. Ici la gratitude devient mission. Chaque messe se termine par un envoi, nous rappelant que la foi doit s’étendre vers l’extérieur dans le témoignage.</w:t>
      </w:r>
    </w:p>
    <w:p w:rsidR="00702D49" w:rsidRPr="00702D49" w:rsidRDefault="00702D49" w:rsidP="00702D49">
      <w:pPr>
        <w:spacing w:after="0" w:line="240" w:lineRule="auto"/>
        <w:jc w:val="both"/>
        <w:rPr>
          <w:rFonts w:ascii="Times New Roman" w:eastAsia="Arial Unicode MS" w:hAnsi="Times New Roman" w:cs="Times New Roman"/>
          <w:sz w:val="24"/>
          <w:szCs w:val="24"/>
          <w:lang w:val="fr-FR"/>
        </w:rPr>
      </w:pPr>
      <w:r w:rsidRPr="00702D49">
        <w:rPr>
          <w:rFonts w:ascii="Times New Roman" w:eastAsia="Arial Unicode MS" w:hAnsi="Times New Roman" w:cs="Times New Roman"/>
          <w:sz w:val="24"/>
          <w:szCs w:val="24"/>
          <w:lang w:val="fr-FR"/>
        </w:rPr>
        <w:t>Demandons-nous : vivons-nous comme des personnes conscientes d’avoir été invitées ? Notre foi rayonne-t-elle de joie ? Notre espérance est-elle visible aux autres ? Le monde aspire, souvent en silence, à un sens, à une guérison, à une espérance. L’Église est envoyée comme signe du banquet de Dieu — un signe que la communion est possible, que la miséricorde est réelle, que la vie triomphe de la mort.</w:t>
      </w:r>
    </w:p>
    <w:p w:rsidR="00CE161A" w:rsidRPr="0007464E" w:rsidRDefault="00702D49" w:rsidP="00702D49">
      <w:pPr>
        <w:jc w:val="both"/>
        <w:rPr>
          <w:rFonts w:ascii="Times New Roman" w:eastAsia="Calibri" w:hAnsi="Times New Roman" w:cs="Times New Roman"/>
          <w:color w:val="000000" w:themeColor="text1"/>
          <w:sz w:val="24"/>
          <w:szCs w:val="24"/>
          <w:lang w:val="fr-FR"/>
        </w:rPr>
      </w:pPr>
      <w:r w:rsidRPr="00702D49">
        <w:rPr>
          <w:rFonts w:ascii="Times New Roman" w:eastAsia="Arial Unicode MS" w:hAnsi="Times New Roman" w:cs="Times New Roman"/>
          <w:sz w:val="24"/>
          <w:szCs w:val="24"/>
          <w:lang w:val="fr-FR"/>
        </w:rPr>
        <w:t>Les paroles d’Isaïe deviennent notre prière : «c’est lui le Seigneur, en lui nous espérions ; exultons, réjouissons-nous : il nous a sauvés ! » (Is 25,9). La mission est, en définitive, cette joie partagée</w:t>
      </w:r>
      <w:r w:rsidR="00CE161A" w:rsidRPr="0007464E">
        <w:rPr>
          <w:rFonts w:ascii="Times New Roman" w:eastAsia="Calibri" w:hAnsi="Times New Roman" w:cs="Times New Roman"/>
          <w:color w:val="000000" w:themeColor="text1"/>
          <w:sz w:val="24"/>
          <w:szCs w:val="24"/>
          <w:lang w:val="fr-FR"/>
        </w:rPr>
        <w:t xml:space="preserve">. </w:t>
      </w:r>
    </w:p>
    <w:p w:rsidR="00B57E71" w:rsidRPr="00736821" w:rsidRDefault="00B57E71" w:rsidP="00B57E71">
      <w:pPr>
        <w:pStyle w:val="NormaleWeb"/>
        <w:pBdr>
          <w:top w:val="single" w:sz="4" w:space="0" w:color="auto"/>
          <w:left w:val="single" w:sz="4" w:space="4" w:color="auto"/>
          <w:bottom w:val="single" w:sz="4" w:space="1" w:color="auto"/>
          <w:right w:val="single" w:sz="4" w:space="4" w:color="auto"/>
        </w:pBdr>
        <w:spacing w:before="0" w:beforeAutospacing="0" w:after="0" w:afterAutospacing="0"/>
        <w:jc w:val="both"/>
      </w:pPr>
      <w:proofErr w:type="spellStart"/>
      <w:r w:rsidRPr="00736821">
        <w:rPr>
          <w:i/>
        </w:rPr>
        <w:t>Points</w:t>
      </w:r>
      <w:proofErr w:type="spellEnd"/>
      <w:r w:rsidRPr="00736821">
        <w:rPr>
          <w:i/>
        </w:rPr>
        <w:t xml:space="preserve"> </w:t>
      </w:r>
      <w:proofErr w:type="spellStart"/>
      <w:proofErr w:type="gramStart"/>
      <w:r w:rsidRPr="00736821">
        <w:rPr>
          <w:i/>
        </w:rPr>
        <w:t>utiles</w:t>
      </w:r>
      <w:proofErr w:type="spellEnd"/>
      <w:r w:rsidRPr="00736821">
        <w:t> :</w:t>
      </w:r>
      <w:proofErr w:type="gramEnd"/>
    </w:p>
    <w:p w:rsidR="00B57E71" w:rsidRPr="00736821" w:rsidRDefault="00B57E71" w:rsidP="00B57E71">
      <w:pPr>
        <w:pStyle w:val="NormaleWeb"/>
        <w:pBdr>
          <w:top w:val="single" w:sz="4" w:space="0" w:color="auto"/>
          <w:left w:val="single" w:sz="4" w:space="4" w:color="auto"/>
          <w:bottom w:val="single" w:sz="4" w:space="1" w:color="auto"/>
          <w:right w:val="single" w:sz="4" w:space="4" w:color="auto"/>
        </w:pBdr>
        <w:spacing w:before="0" w:beforeAutospacing="0" w:after="0" w:afterAutospacing="0"/>
        <w:jc w:val="both"/>
        <w:rPr>
          <w:sz w:val="20"/>
          <w:szCs w:val="20"/>
        </w:rPr>
      </w:pPr>
    </w:p>
    <w:p w:rsidR="00FE665C" w:rsidRPr="00204FAD" w:rsidRDefault="00FE665C" w:rsidP="00FE665C">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lang w:val="it-IT" w:eastAsia="it-IT"/>
        </w:rPr>
      </w:pPr>
      <w:proofErr w:type="spellStart"/>
      <w:r w:rsidRPr="00204FAD">
        <w:rPr>
          <w:rFonts w:ascii="Times New Roman" w:eastAsia="Times New Roman" w:hAnsi="Times New Roman" w:cs="Times New Roman"/>
          <w:smallCaps/>
          <w:lang w:val="it-IT" w:eastAsia="it-IT"/>
        </w:rPr>
        <w:t>Pape</w:t>
      </w:r>
      <w:proofErr w:type="spellEnd"/>
      <w:r w:rsidRPr="00204FAD">
        <w:rPr>
          <w:rFonts w:ascii="Times New Roman" w:eastAsia="Times New Roman" w:hAnsi="Times New Roman" w:cs="Times New Roman"/>
          <w:smallCaps/>
          <w:lang w:val="it-IT" w:eastAsia="it-IT"/>
        </w:rPr>
        <w:t xml:space="preserve"> François, </w:t>
      </w:r>
      <w:r w:rsidRPr="00204FAD">
        <w:rPr>
          <w:rFonts w:ascii="Times New Roman" w:eastAsia="Times New Roman" w:hAnsi="Times New Roman" w:cs="Times New Roman"/>
          <w:i/>
          <w:lang w:val="it-IT" w:eastAsia="it-IT"/>
        </w:rPr>
        <w:t>Discorso ai partecipanti all</w:t>
      </w:r>
      <w:r w:rsidR="00736821" w:rsidRPr="00204FAD">
        <w:rPr>
          <w:rFonts w:ascii="Times New Roman" w:eastAsia="Times New Roman" w:hAnsi="Times New Roman" w:cs="Times New Roman"/>
          <w:i/>
          <w:lang w:val="it-IT" w:eastAsia="it-IT"/>
        </w:rPr>
        <w:t>’</w:t>
      </w:r>
      <w:r w:rsidRPr="00204FAD">
        <w:rPr>
          <w:rFonts w:ascii="Times New Roman" w:eastAsia="Times New Roman" w:hAnsi="Times New Roman" w:cs="Times New Roman"/>
          <w:i/>
          <w:lang w:val="it-IT" w:eastAsia="it-IT"/>
        </w:rPr>
        <w:t>assemblea generale delle Pontificie Opere Missionarie</w:t>
      </w:r>
      <w:r w:rsidRPr="00204FAD">
        <w:rPr>
          <w:rFonts w:ascii="Times New Roman" w:eastAsia="Times New Roman" w:hAnsi="Times New Roman" w:cs="Times New Roman"/>
          <w:lang w:val="it-IT" w:eastAsia="it-IT"/>
        </w:rPr>
        <w:t>, Sala Clementina, 3 giugno 2023</w:t>
      </w:r>
    </w:p>
    <w:p w:rsidR="00FE665C" w:rsidRPr="00204FAD" w:rsidRDefault="00FE665C" w:rsidP="00FE665C">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lang w:val="fr-FR" w:eastAsia="it-IT"/>
        </w:rPr>
      </w:pPr>
      <w:r w:rsidRPr="00204FAD">
        <w:rPr>
          <w:rFonts w:ascii="Times New Roman" w:eastAsia="Times New Roman" w:hAnsi="Times New Roman" w:cs="Times New Roman"/>
          <w:lang w:val="fr-FR" w:eastAsia="it-IT"/>
        </w:rPr>
        <w:t>[…]</w:t>
      </w:r>
    </w:p>
    <w:p w:rsidR="00FE665C" w:rsidRPr="00204FAD" w:rsidRDefault="00821A79" w:rsidP="00FE665C">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lang w:eastAsia="it-IT"/>
        </w:rPr>
      </w:pPr>
      <w:r w:rsidRPr="00204FAD">
        <w:rPr>
          <w:rFonts w:ascii="Times New Roman" w:eastAsia="Times New Roman" w:hAnsi="Times New Roman" w:cs="Times New Roman"/>
          <w:lang w:eastAsia="it-IT"/>
        </w:rPr>
        <w:t>Nous avons été envoyés pour continuer cette mission : être signe du Cœur du Christ et de l</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 xml:space="preserve">amour du Père, en embrassant le monde entier. Nous trouvons ici le </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cœur</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 xml:space="preserve"> de la mission évangélisatrice de l</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Église : rejoindre chacun avec le don de l</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 xml:space="preserve">amour infini de Dieu, chercher chacun, accueillir chacun, offrir la vie pour chacun sans exclure personne. </w:t>
      </w:r>
      <w:r w:rsidRPr="00204FAD">
        <w:rPr>
          <w:rFonts w:ascii="Times New Roman" w:eastAsia="Times New Roman" w:hAnsi="Times New Roman" w:cs="Times New Roman"/>
          <w:i/>
          <w:iCs/>
          <w:lang w:eastAsia="it-IT"/>
        </w:rPr>
        <w:t>Tous</w:t>
      </w:r>
      <w:r w:rsidRPr="00204FAD">
        <w:rPr>
          <w:rFonts w:ascii="Times New Roman" w:eastAsia="Times New Roman" w:hAnsi="Times New Roman" w:cs="Times New Roman"/>
          <w:lang w:eastAsia="it-IT"/>
        </w:rPr>
        <w:t>. C</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 xml:space="preserve">est le mot-clé. Quand le Seigneur nous parle de cette fête de noces (cf. </w:t>
      </w:r>
      <w:r w:rsidRPr="00204FAD">
        <w:rPr>
          <w:rFonts w:ascii="Times New Roman" w:eastAsia="Times New Roman" w:hAnsi="Times New Roman" w:cs="Times New Roman"/>
          <w:i/>
          <w:iCs/>
          <w:lang w:eastAsia="it-IT"/>
        </w:rPr>
        <w:t>Mt</w:t>
      </w:r>
      <w:r w:rsidRPr="00204FAD">
        <w:rPr>
          <w:rFonts w:ascii="Times New Roman" w:eastAsia="Times New Roman" w:hAnsi="Times New Roman" w:cs="Times New Roman"/>
          <w:lang w:eastAsia="it-IT"/>
        </w:rPr>
        <w:t xml:space="preserve"> 22,1-</w:t>
      </w:r>
      <w:r w:rsidRPr="00204FAD">
        <w:rPr>
          <w:rFonts w:ascii="Times New Roman" w:eastAsia="Times New Roman" w:hAnsi="Times New Roman" w:cs="Times New Roman"/>
          <w:lang w:eastAsia="it-IT"/>
        </w:rPr>
        <w:lastRenderedPageBreak/>
        <w:t>14) qui a mal tourné parce que les invités ne sont pas venus : un parce qu</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il avait acheté une vache, un autre parce qu</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il devait voyager, un autre qui s</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 xml:space="preserve">était marié... que dit le Seigneur ? Allez aux croisées des chemins et invitez tout le monde, tous : sains et malades, méchants, bons, pécheurs... tous. Il est au cœur de la mission : ce </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tous</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 Sans exclure personne. Tous. Chacune de nos missions naît donc du Cœur du Christ attirer tout le monde à lui. Et c</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est là l</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esprit mystique et missionnaire de la bienheureuse Pauline Maria Jaricot, fondatrice de l</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Œuvre pour la Propagation de la Foi, qui a été si dévouée au Sacré-Cœur de Jésus.</w:t>
      </w:r>
    </w:p>
    <w:p w:rsidR="00204FAD" w:rsidRPr="00204FAD" w:rsidRDefault="00204FAD" w:rsidP="00FE665C">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lang w:eastAsia="it-IT"/>
        </w:rPr>
      </w:pPr>
    </w:p>
    <w:p w:rsidR="00FE665C" w:rsidRPr="00204FAD" w:rsidRDefault="00FE665C" w:rsidP="00FE665C">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lang w:val="fr-FR" w:eastAsia="it-IT"/>
        </w:rPr>
      </w:pPr>
      <w:r w:rsidRPr="00204FAD">
        <w:rPr>
          <w:rFonts w:ascii="Times New Roman" w:eastAsia="Times New Roman" w:hAnsi="Times New Roman" w:cs="Times New Roman"/>
          <w:smallCaps/>
          <w:lang w:eastAsia="it-IT"/>
        </w:rPr>
        <w:t>Pape François</w:t>
      </w:r>
      <w:r w:rsidRPr="00204FAD">
        <w:rPr>
          <w:rFonts w:ascii="Times New Roman" w:eastAsia="Times New Roman" w:hAnsi="Times New Roman" w:cs="Times New Roman"/>
          <w:lang w:eastAsia="it-IT"/>
        </w:rPr>
        <w:t xml:space="preserve">, </w:t>
      </w:r>
      <w:r w:rsidR="00821A79" w:rsidRPr="00204FAD">
        <w:rPr>
          <w:rFonts w:ascii="Times New Roman" w:eastAsia="Times New Roman" w:hAnsi="Times New Roman" w:cs="Times New Roman"/>
          <w:i/>
          <w:lang w:eastAsia="it-IT"/>
        </w:rPr>
        <w:t>Ho</w:t>
      </w:r>
      <w:r w:rsidRPr="00204FAD">
        <w:rPr>
          <w:rFonts w:ascii="Times New Roman" w:eastAsia="Times New Roman" w:hAnsi="Times New Roman" w:cs="Times New Roman"/>
          <w:i/>
          <w:lang w:eastAsia="it-IT"/>
        </w:rPr>
        <w:t>m</w:t>
      </w:r>
      <w:r w:rsidR="00821A79" w:rsidRPr="00204FAD">
        <w:rPr>
          <w:rFonts w:ascii="Times New Roman" w:eastAsia="Times New Roman" w:hAnsi="Times New Roman" w:cs="Times New Roman"/>
          <w:i/>
          <w:lang w:eastAsia="it-IT"/>
        </w:rPr>
        <w:t>é</w:t>
      </w:r>
      <w:r w:rsidRPr="00204FAD">
        <w:rPr>
          <w:rFonts w:ascii="Times New Roman" w:eastAsia="Times New Roman" w:hAnsi="Times New Roman" w:cs="Times New Roman"/>
          <w:i/>
          <w:lang w:eastAsia="it-IT"/>
        </w:rPr>
        <w:t>li</w:t>
      </w:r>
      <w:r w:rsidR="00821A79" w:rsidRPr="00204FAD">
        <w:rPr>
          <w:rFonts w:ascii="Times New Roman" w:eastAsia="Times New Roman" w:hAnsi="Times New Roman" w:cs="Times New Roman"/>
          <w:lang w:eastAsia="it-IT"/>
        </w:rPr>
        <w:t>e</w:t>
      </w:r>
      <w:r w:rsidRPr="00204FAD">
        <w:rPr>
          <w:rFonts w:ascii="Times New Roman" w:eastAsia="Times New Roman" w:hAnsi="Times New Roman" w:cs="Times New Roman"/>
          <w:lang w:eastAsia="it-IT"/>
        </w:rPr>
        <w:t>, Mess</w:t>
      </w:r>
      <w:r w:rsidR="00821A79" w:rsidRPr="00204FAD">
        <w:rPr>
          <w:rFonts w:ascii="Times New Roman" w:eastAsia="Times New Roman" w:hAnsi="Times New Roman" w:cs="Times New Roman"/>
          <w:lang w:eastAsia="it-IT"/>
        </w:rPr>
        <w:t>e</w:t>
      </w:r>
      <w:r w:rsidRPr="00204FAD">
        <w:rPr>
          <w:rFonts w:ascii="Times New Roman" w:eastAsia="Times New Roman" w:hAnsi="Times New Roman" w:cs="Times New Roman"/>
          <w:lang w:eastAsia="it-IT"/>
        </w:rPr>
        <w:t xml:space="preserve"> e</w:t>
      </w:r>
      <w:r w:rsidR="00821A79" w:rsidRPr="00204FAD">
        <w:rPr>
          <w:rFonts w:ascii="Times New Roman" w:eastAsia="Times New Roman" w:hAnsi="Times New Roman" w:cs="Times New Roman"/>
          <w:lang w:eastAsia="it-IT"/>
        </w:rPr>
        <w:t>t</w:t>
      </w:r>
      <w:r w:rsidRPr="00204FAD">
        <w:rPr>
          <w:rFonts w:ascii="Times New Roman" w:eastAsia="Times New Roman" w:hAnsi="Times New Roman" w:cs="Times New Roman"/>
          <w:lang w:eastAsia="it-IT"/>
        </w:rPr>
        <w:t xml:space="preserve"> canoni</w:t>
      </w:r>
      <w:r w:rsidR="00821A79" w:rsidRPr="00204FAD">
        <w:rPr>
          <w:rFonts w:ascii="Times New Roman" w:eastAsia="Times New Roman" w:hAnsi="Times New Roman" w:cs="Times New Roman"/>
          <w:lang w:eastAsia="it-IT"/>
        </w:rPr>
        <w:t>sat</w:t>
      </w:r>
      <w:r w:rsidRPr="00204FAD">
        <w:rPr>
          <w:rFonts w:ascii="Times New Roman" w:eastAsia="Times New Roman" w:hAnsi="Times New Roman" w:cs="Times New Roman"/>
          <w:lang w:eastAsia="it-IT"/>
        </w:rPr>
        <w:t>ion</w:t>
      </w:r>
      <w:r w:rsidR="00821A79" w:rsidRPr="00204FAD">
        <w:rPr>
          <w:rFonts w:ascii="Times New Roman" w:eastAsia="Times New Roman" w:hAnsi="Times New Roman" w:cs="Times New Roman"/>
          <w:lang w:eastAsia="it-IT"/>
        </w:rPr>
        <w:t xml:space="preserve"> des</w:t>
      </w:r>
      <w:r w:rsidRPr="00204FAD">
        <w:rPr>
          <w:rFonts w:ascii="Times New Roman" w:eastAsia="Times New Roman" w:hAnsi="Times New Roman" w:cs="Times New Roman"/>
          <w:lang w:eastAsia="it-IT"/>
        </w:rPr>
        <w:t xml:space="preserve"> </w:t>
      </w:r>
      <w:r w:rsidR="00821A79" w:rsidRPr="00204FAD">
        <w:rPr>
          <w:rFonts w:ascii="Times New Roman" w:eastAsia="Times New Roman" w:hAnsi="Times New Roman" w:cs="Times New Roman"/>
          <w:lang w:eastAsia="it-IT"/>
        </w:rPr>
        <w:t>Bienheureux</w:t>
      </w:r>
      <w:r w:rsidRPr="00204FAD">
        <w:rPr>
          <w:rFonts w:ascii="Times New Roman" w:eastAsia="Times New Roman" w:hAnsi="Times New Roman" w:cs="Times New Roman"/>
          <w:lang w:eastAsia="it-IT"/>
        </w:rPr>
        <w:t>: Andr</w:t>
      </w:r>
      <w:r w:rsidR="00821A79" w:rsidRPr="00204FAD">
        <w:rPr>
          <w:rFonts w:ascii="Times New Roman" w:eastAsia="Times New Roman" w:hAnsi="Times New Roman" w:cs="Times New Roman"/>
          <w:lang w:eastAsia="it-IT"/>
        </w:rPr>
        <w:t>é</w:t>
      </w:r>
      <w:r w:rsidRPr="00204FAD">
        <w:rPr>
          <w:rFonts w:ascii="Times New Roman" w:eastAsia="Times New Roman" w:hAnsi="Times New Roman" w:cs="Times New Roman"/>
          <w:lang w:eastAsia="it-IT"/>
        </w:rPr>
        <w:t xml:space="preserve"> De Soveral, Ambrogio Francesco Ferro, Matteo Moreira e</w:t>
      </w:r>
      <w:r w:rsidR="00821A79" w:rsidRPr="00204FAD">
        <w:rPr>
          <w:rFonts w:ascii="Times New Roman" w:eastAsia="Times New Roman" w:hAnsi="Times New Roman" w:cs="Times New Roman"/>
          <w:lang w:eastAsia="it-IT"/>
        </w:rPr>
        <w:t>t 27 Compagnons</w:t>
      </w:r>
      <w:r w:rsidRPr="00204FAD">
        <w:rPr>
          <w:rFonts w:ascii="Times New Roman" w:eastAsia="Times New Roman" w:hAnsi="Times New Roman" w:cs="Times New Roman"/>
          <w:lang w:eastAsia="it-IT"/>
        </w:rPr>
        <w:t>; C</w:t>
      </w:r>
      <w:r w:rsidR="00821A79" w:rsidRPr="00204FAD">
        <w:rPr>
          <w:rFonts w:ascii="Times New Roman" w:eastAsia="Times New Roman" w:hAnsi="Times New Roman" w:cs="Times New Roman"/>
          <w:lang w:eastAsia="it-IT"/>
        </w:rPr>
        <w:t>h</w:t>
      </w:r>
      <w:r w:rsidRPr="00204FAD">
        <w:rPr>
          <w:rFonts w:ascii="Times New Roman" w:eastAsia="Times New Roman" w:hAnsi="Times New Roman" w:cs="Times New Roman"/>
          <w:lang w:eastAsia="it-IT"/>
        </w:rPr>
        <w:t>risto</w:t>
      </w:r>
      <w:r w:rsidR="00821A79" w:rsidRPr="00204FAD">
        <w:rPr>
          <w:rFonts w:ascii="Times New Roman" w:eastAsia="Times New Roman" w:hAnsi="Times New Roman" w:cs="Times New Roman"/>
          <w:lang w:eastAsia="it-IT"/>
        </w:rPr>
        <w:t>phe</w:t>
      </w:r>
      <w:r w:rsidRPr="00204FAD">
        <w:rPr>
          <w:rFonts w:ascii="Times New Roman" w:eastAsia="Times New Roman" w:hAnsi="Times New Roman" w:cs="Times New Roman"/>
          <w:lang w:eastAsia="it-IT"/>
        </w:rPr>
        <w:t>, Anto</w:t>
      </w:r>
      <w:r w:rsidR="00821A79" w:rsidRPr="00204FAD">
        <w:rPr>
          <w:rFonts w:ascii="Times New Roman" w:eastAsia="Times New Roman" w:hAnsi="Times New Roman" w:cs="Times New Roman"/>
          <w:lang w:eastAsia="it-IT"/>
        </w:rPr>
        <w:t>ine et Jean</w:t>
      </w:r>
      <w:r w:rsidRPr="00204FAD">
        <w:rPr>
          <w:rFonts w:ascii="Times New Roman" w:eastAsia="Times New Roman" w:hAnsi="Times New Roman" w:cs="Times New Roman"/>
          <w:lang w:eastAsia="it-IT"/>
        </w:rPr>
        <w:t>; Faustino Míguez; Angelo Da Acri</w:t>
      </w:r>
      <w:r w:rsidR="00821A79" w:rsidRPr="00204FAD">
        <w:rPr>
          <w:rFonts w:ascii="Times New Roman" w:eastAsia="Times New Roman" w:hAnsi="Times New Roman" w:cs="Times New Roman"/>
          <w:lang w:eastAsia="it-IT"/>
        </w:rPr>
        <w:t>,</w:t>
      </w:r>
      <w:r w:rsidR="00821A79" w:rsidRPr="00204FAD">
        <w:rPr>
          <w:rFonts w:ascii="Times New Roman" w:eastAsia="Times New Roman" w:hAnsi="Times New Roman" w:cs="Times New Roman"/>
          <w:iCs/>
          <w:lang w:eastAsia="it-IT"/>
        </w:rPr>
        <w:t xml:space="preserve"> Place Saint-Pierre</w:t>
      </w:r>
      <w:r w:rsidR="00736821" w:rsidRPr="00204FAD">
        <w:rPr>
          <w:rFonts w:ascii="Times New Roman" w:eastAsia="Times New Roman" w:hAnsi="Times New Roman" w:cs="Times New Roman"/>
          <w:lang w:val="fr-FR" w:eastAsia="it-IT"/>
        </w:rPr>
        <w:t xml:space="preserve"> </w:t>
      </w:r>
      <w:r w:rsidR="00821A79" w:rsidRPr="00204FAD">
        <w:rPr>
          <w:rFonts w:ascii="Times New Roman" w:eastAsia="Times New Roman" w:hAnsi="Times New Roman" w:cs="Times New Roman"/>
          <w:lang w:val="fr-FR" w:eastAsia="it-IT"/>
        </w:rPr>
        <w:t>Dimanche</w:t>
      </w:r>
      <w:r w:rsidRPr="00204FAD">
        <w:rPr>
          <w:rFonts w:ascii="Times New Roman" w:eastAsia="Times New Roman" w:hAnsi="Times New Roman" w:cs="Times New Roman"/>
          <w:lang w:val="fr-FR" w:eastAsia="it-IT"/>
        </w:rPr>
        <w:t xml:space="preserve">, </w:t>
      </w:r>
      <w:r w:rsidRPr="00204FAD">
        <w:rPr>
          <w:rFonts w:ascii="Times New Roman" w:eastAsia="Times New Roman" w:hAnsi="Times New Roman" w:cs="Times New Roman"/>
          <w:bCs/>
          <w:lang w:val="fr-FR" w:eastAsia="it-IT"/>
        </w:rPr>
        <w:t>15 octobre 2017</w:t>
      </w:r>
    </w:p>
    <w:p w:rsidR="00FE665C" w:rsidRPr="00204FAD" w:rsidRDefault="00FE665C" w:rsidP="00FE665C">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lang w:val="fr-FR" w:eastAsia="it-IT"/>
        </w:rPr>
      </w:pPr>
    </w:p>
    <w:p w:rsidR="00821A79" w:rsidRPr="00204FAD" w:rsidRDefault="00821A79" w:rsidP="00821A79">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lang w:val="fr-FR" w:eastAsia="it-IT"/>
        </w:rPr>
      </w:pPr>
      <w:r w:rsidRPr="00204FAD">
        <w:rPr>
          <w:rFonts w:ascii="Times New Roman" w:eastAsia="Times New Roman" w:hAnsi="Times New Roman" w:cs="Times New Roman"/>
          <w:lang w:val="fr-FR" w:eastAsia="it-IT"/>
        </w:rPr>
        <w:t>La parabole que nous avons entendue nous parle du Royaume de Dieu comme d</w:t>
      </w:r>
      <w:r w:rsidR="00736821" w:rsidRPr="00204FAD">
        <w:rPr>
          <w:rFonts w:ascii="Times New Roman" w:eastAsia="Times New Roman" w:hAnsi="Times New Roman" w:cs="Times New Roman"/>
          <w:lang w:val="fr-FR" w:eastAsia="it-IT"/>
        </w:rPr>
        <w:t>’</w:t>
      </w:r>
      <w:r w:rsidRPr="00204FAD">
        <w:rPr>
          <w:rFonts w:ascii="Times New Roman" w:eastAsia="Times New Roman" w:hAnsi="Times New Roman" w:cs="Times New Roman"/>
          <w:lang w:val="fr-FR" w:eastAsia="it-IT"/>
        </w:rPr>
        <w:t xml:space="preserve">une </w:t>
      </w:r>
      <w:r w:rsidRPr="00204FAD">
        <w:rPr>
          <w:rFonts w:ascii="Times New Roman" w:eastAsia="Times New Roman" w:hAnsi="Times New Roman" w:cs="Times New Roman"/>
          <w:i/>
          <w:iCs/>
          <w:lang w:val="fr-FR" w:eastAsia="it-IT"/>
        </w:rPr>
        <w:t xml:space="preserve">fête de noces </w:t>
      </w:r>
      <w:r w:rsidRPr="00204FAD">
        <w:rPr>
          <w:rFonts w:ascii="Times New Roman" w:eastAsia="Times New Roman" w:hAnsi="Times New Roman" w:cs="Times New Roman"/>
          <w:lang w:val="fr-FR" w:eastAsia="it-IT"/>
        </w:rPr>
        <w:t>(cf. Mt 22, 1-14). Le protagoniste est le fils du roi, l</w:t>
      </w:r>
      <w:r w:rsidR="00736821" w:rsidRPr="00204FAD">
        <w:rPr>
          <w:rFonts w:ascii="Times New Roman" w:eastAsia="Times New Roman" w:hAnsi="Times New Roman" w:cs="Times New Roman"/>
          <w:lang w:val="fr-FR" w:eastAsia="it-IT"/>
        </w:rPr>
        <w:t>’</w:t>
      </w:r>
      <w:r w:rsidRPr="00204FAD">
        <w:rPr>
          <w:rFonts w:ascii="Times New Roman" w:eastAsia="Times New Roman" w:hAnsi="Times New Roman" w:cs="Times New Roman"/>
          <w:lang w:val="fr-FR" w:eastAsia="it-IT"/>
        </w:rPr>
        <w:t>époux, dans lequel il est facile d</w:t>
      </w:r>
      <w:r w:rsidR="00736821" w:rsidRPr="00204FAD">
        <w:rPr>
          <w:rFonts w:ascii="Times New Roman" w:eastAsia="Times New Roman" w:hAnsi="Times New Roman" w:cs="Times New Roman"/>
          <w:lang w:val="fr-FR" w:eastAsia="it-IT"/>
        </w:rPr>
        <w:t>’</w:t>
      </w:r>
      <w:r w:rsidRPr="00204FAD">
        <w:rPr>
          <w:rFonts w:ascii="Times New Roman" w:eastAsia="Times New Roman" w:hAnsi="Times New Roman" w:cs="Times New Roman"/>
          <w:lang w:val="fr-FR" w:eastAsia="it-IT"/>
        </w:rPr>
        <w:t>entrevoir Jésus. Dans la parabole, cependant, on ne parle jamais de l</w:t>
      </w:r>
      <w:r w:rsidR="00736821" w:rsidRPr="00204FAD">
        <w:rPr>
          <w:rFonts w:ascii="Times New Roman" w:eastAsia="Times New Roman" w:hAnsi="Times New Roman" w:cs="Times New Roman"/>
          <w:lang w:val="fr-FR" w:eastAsia="it-IT"/>
        </w:rPr>
        <w:t>’</w:t>
      </w:r>
      <w:r w:rsidRPr="00204FAD">
        <w:rPr>
          <w:rFonts w:ascii="Times New Roman" w:eastAsia="Times New Roman" w:hAnsi="Times New Roman" w:cs="Times New Roman"/>
          <w:lang w:val="fr-FR" w:eastAsia="it-IT"/>
        </w:rPr>
        <w:t xml:space="preserve">épouse, mais des nombreux invités, désirés et </w:t>
      </w:r>
      <w:r w:rsidR="00736821" w:rsidRPr="00204FAD">
        <w:rPr>
          <w:rFonts w:ascii="Times New Roman" w:eastAsia="Times New Roman" w:hAnsi="Times New Roman" w:cs="Times New Roman"/>
          <w:lang w:val="fr-FR" w:eastAsia="it-IT"/>
        </w:rPr>
        <w:t>attendus :</w:t>
      </w:r>
      <w:r w:rsidRPr="00204FAD">
        <w:rPr>
          <w:rFonts w:ascii="Times New Roman" w:eastAsia="Times New Roman" w:hAnsi="Times New Roman" w:cs="Times New Roman"/>
          <w:lang w:val="fr-FR" w:eastAsia="it-IT"/>
        </w:rPr>
        <w:t xml:space="preserve"> ce sont eux qui revêtent l</w:t>
      </w:r>
      <w:r w:rsidR="00736821" w:rsidRPr="00204FAD">
        <w:rPr>
          <w:rFonts w:ascii="Times New Roman" w:eastAsia="Times New Roman" w:hAnsi="Times New Roman" w:cs="Times New Roman"/>
          <w:lang w:val="fr-FR" w:eastAsia="it-IT"/>
        </w:rPr>
        <w:t>’</w:t>
      </w:r>
      <w:r w:rsidRPr="00204FAD">
        <w:rPr>
          <w:rFonts w:ascii="Times New Roman" w:eastAsia="Times New Roman" w:hAnsi="Times New Roman" w:cs="Times New Roman"/>
          <w:lang w:val="fr-FR" w:eastAsia="it-IT"/>
        </w:rPr>
        <w:t>habit nuptial. Ces invités, ce sont nous, nous tous, parce qu</w:t>
      </w:r>
      <w:r w:rsidR="00736821" w:rsidRPr="00204FAD">
        <w:rPr>
          <w:rFonts w:ascii="Times New Roman" w:eastAsia="Times New Roman" w:hAnsi="Times New Roman" w:cs="Times New Roman"/>
          <w:lang w:val="fr-FR" w:eastAsia="it-IT"/>
        </w:rPr>
        <w:t>’</w:t>
      </w:r>
      <w:r w:rsidRPr="00204FAD">
        <w:rPr>
          <w:rFonts w:ascii="Times New Roman" w:eastAsia="Times New Roman" w:hAnsi="Times New Roman" w:cs="Times New Roman"/>
          <w:lang w:val="fr-FR" w:eastAsia="it-IT"/>
        </w:rPr>
        <w:t xml:space="preserve">avec chacun de nous le Seigneur désire «célébrer les noces». Les noces inaugurent la communion de toute la </w:t>
      </w:r>
      <w:r w:rsidR="00736821" w:rsidRPr="00204FAD">
        <w:rPr>
          <w:rFonts w:ascii="Times New Roman" w:eastAsia="Times New Roman" w:hAnsi="Times New Roman" w:cs="Times New Roman"/>
          <w:lang w:val="fr-FR" w:eastAsia="it-IT"/>
        </w:rPr>
        <w:t>vie :</w:t>
      </w:r>
      <w:r w:rsidRPr="00204FAD">
        <w:rPr>
          <w:rFonts w:ascii="Times New Roman" w:eastAsia="Times New Roman" w:hAnsi="Times New Roman" w:cs="Times New Roman"/>
          <w:lang w:val="fr-FR" w:eastAsia="it-IT"/>
        </w:rPr>
        <w:t xml:space="preserve"> c</w:t>
      </w:r>
      <w:r w:rsidR="00736821" w:rsidRPr="00204FAD">
        <w:rPr>
          <w:rFonts w:ascii="Times New Roman" w:eastAsia="Times New Roman" w:hAnsi="Times New Roman" w:cs="Times New Roman"/>
          <w:lang w:val="fr-FR" w:eastAsia="it-IT"/>
        </w:rPr>
        <w:t>’</w:t>
      </w:r>
      <w:r w:rsidRPr="00204FAD">
        <w:rPr>
          <w:rFonts w:ascii="Times New Roman" w:eastAsia="Times New Roman" w:hAnsi="Times New Roman" w:cs="Times New Roman"/>
          <w:lang w:val="fr-FR" w:eastAsia="it-IT"/>
        </w:rPr>
        <w:t>est tout ce que Dieu désire avec chacun de nous. Alors, notre relation avec lui ne peut être seulement celle des sujets dévoués au roi, des serviteurs fidèles au patron ou des écoliers appliqués avec le maître, mais c</w:t>
      </w:r>
      <w:r w:rsidR="00736821" w:rsidRPr="00204FAD">
        <w:rPr>
          <w:rFonts w:ascii="Times New Roman" w:eastAsia="Times New Roman" w:hAnsi="Times New Roman" w:cs="Times New Roman"/>
          <w:lang w:val="fr-FR" w:eastAsia="it-IT"/>
        </w:rPr>
        <w:t>’</w:t>
      </w:r>
      <w:r w:rsidRPr="00204FAD">
        <w:rPr>
          <w:rFonts w:ascii="Times New Roman" w:eastAsia="Times New Roman" w:hAnsi="Times New Roman" w:cs="Times New Roman"/>
          <w:lang w:val="fr-FR" w:eastAsia="it-IT"/>
        </w:rPr>
        <w:t>est surtout celle de l</w:t>
      </w:r>
      <w:r w:rsidR="00736821" w:rsidRPr="00204FAD">
        <w:rPr>
          <w:rFonts w:ascii="Times New Roman" w:eastAsia="Times New Roman" w:hAnsi="Times New Roman" w:cs="Times New Roman"/>
          <w:lang w:val="fr-FR" w:eastAsia="it-IT"/>
        </w:rPr>
        <w:t>’</w:t>
      </w:r>
      <w:r w:rsidRPr="00204FAD">
        <w:rPr>
          <w:rFonts w:ascii="Times New Roman" w:eastAsia="Times New Roman" w:hAnsi="Times New Roman" w:cs="Times New Roman"/>
          <w:lang w:val="fr-FR" w:eastAsia="it-IT"/>
        </w:rPr>
        <w:t>épouse aimée avec l</w:t>
      </w:r>
      <w:r w:rsidR="00736821" w:rsidRPr="00204FAD">
        <w:rPr>
          <w:rFonts w:ascii="Times New Roman" w:eastAsia="Times New Roman" w:hAnsi="Times New Roman" w:cs="Times New Roman"/>
          <w:lang w:val="fr-FR" w:eastAsia="it-IT"/>
        </w:rPr>
        <w:t>’</w:t>
      </w:r>
      <w:r w:rsidRPr="00204FAD">
        <w:rPr>
          <w:rFonts w:ascii="Times New Roman" w:eastAsia="Times New Roman" w:hAnsi="Times New Roman" w:cs="Times New Roman"/>
          <w:lang w:val="fr-FR" w:eastAsia="it-IT"/>
        </w:rPr>
        <w:t>époux. En d</w:t>
      </w:r>
      <w:r w:rsidR="00736821" w:rsidRPr="00204FAD">
        <w:rPr>
          <w:rFonts w:ascii="Times New Roman" w:eastAsia="Times New Roman" w:hAnsi="Times New Roman" w:cs="Times New Roman"/>
          <w:lang w:val="fr-FR" w:eastAsia="it-IT"/>
        </w:rPr>
        <w:t>’</w:t>
      </w:r>
      <w:r w:rsidRPr="00204FAD">
        <w:rPr>
          <w:rFonts w:ascii="Times New Roman" w:eastAsia="Times New Roman" w:hAnsi="Times New Roman" w:cs="Times New Roman"/>
          <w:lang w:val="fr-FR" w:eastAsia="it-IT"/>
        </w:rPr>
        <w:t xml:space="preserve">autres termes, le Seigneur nous désire, nous cherche et nous invite, et il ne se contente pas que nous accomplissions bien nos devoirs et observions ses lois, mais il veut avec nous une véritable communion de vie, une relation faite de dialogue, de confiance et de pardon. </w:t>
      </w:r>
    </w:p>
    <w:p w:rsidR="00FE665C" w:rsidRPr="00204FAD" w:rsidRDefault="00821A79" w:rsidP="00FE665C">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lang w:val="fr-FR" w:eastAsia="it-IT"/>
        </w:rPr>
      </w:pPr>
      <w:r w:rsidRPr="00204FAD">
        <w:rPr>
          <w:rFonts w:ascii="Times New Roman" w:eastAsia="Times New Roman" w:hAnsi="Times New Roman" w:cs="Times New Roman"/>
          <w:lang w:val="fr-FR" w:eastAsia="it-IT"/>
        </w:rPr>
        <w:t xml:space="preserve">Voilà la vie chrétienne, </w:t>
      </w:r>
      <w:r w:rsidRPr="00204FAD">
        <w:rPr>
          <w:rFonts w:ascii="Times New Roman" w:eastAsia="Times New Roman" w:hAnsi="Times New Roman" w:cs="Times New Roman"/>
          <w:i/>
          <w:iCs/>
          <w:lang w:val="fr-FR" w:eastAsia="it-IT"/>
        </w:rPr>
        <w:t>une histoire d</w:t>
      </w:r>
      <w:r w:rsidR="00736821" w:rsidRPr="00204FAD">
        <w:rPr>
          <w:rFonts w:ascii="Times New Roman" w:eastAsia="Times New Roman" w:hAnsi="Times New Roman" w:cs="Times New Roman"/>
          <w:i/>
          <w:iCs/>
          <w:lang w:val="fr-FR" w:eastAsia="it-IT"/>
        </w:rPr>
        <w:t>’</w:t>
      </w:r>
      <w:r w:rsidRPr="00204FAD">
        <w:rPr>
          <w:rFonts w:ascii="Times New Roman" w:eastAsia="Times New Roman" w:hAnsi="Times New Roman" w:cs="Times New Roman"/>
          <w:i/>
          <w:iCs/>
          <w:lang w:val="fr-FR" w:eastAsia="it-IT"/>
        </w:rPr>
        <w:t xml:space="preserve">amour avec Dieu, </w:t>
      </w:r>
      <w:r w:rsidRPr="00204FAD">
        <w:rPr>
          <w:rFonts w:ascii="Times New Roman" w:eastAsia="Times New Roman" w:hAnsi="Times New Roman" w:cs="Times New Roman"/>
          <w:lang w:val="fr-FR" w:eastAsia="it-IT"/>
        </w:rPr>
        <w:t>où le Seigneur prend gratuitement l</w:t>
      </w:r>
      <w:r w:rsidR="00736821" w:rsidRPr="00204FAD">
        <w:rPr>
          <w:rFonts w:ascii="Times New Roman" w:eastAsia="Times New Roman" w:hAnsi="Times New Roman" w:cs="Times New Roman"/>
          <w:lang w:val="fr-FR" w:eastAsia="it-IT"/>
        </w:rPr>
        <w:t>’</w:t>
      </w:r>
      <w:r w:rsidRPr="00204FAD">
        <w:rPr>
          <w:rFonts w:ascii="Times New Roman" w:eastAsia="Times New Roman" w:hAnsi="Times New Roman" w:cs="Times New Roman"/>
          <w:lang w:val="fr-FR" w:eastAsia="it-IT"/>
        </w:rPr>
        <w:t>initiative et où aucun de nous ne peut revendiquer l</w:t>
      </w:r>
      <w:r w:rsidR="00736821" w:rsidRPr="00204FAD">
        <w:rPr>
          <w:rFonts w:ascii="Times New Roman" w:eastAsia="Times New Roman" w:hAnsi="Times New Roman" w:cs="Times New Roman"/>
          <w:lang w:val="fr-FR" w:eastAsia="it-IT"/>
        </w:rPr>
        <w:t>’</w:t>
      </w:r>
      <w:r w:rsidRPr="00204FAD">
        <w:rPr>
          <w:rFonts w:ascii="Times New Roman" w:eastAsia="Times New Roman" w:hAnsi="Times New Roman" w:cs="Times New Roman"/>
          <w:lang w:val="fr-FR" w:eastAsia="it-IT"/>
        </w:rPr>
        <w:t xml:space="preserve">exclusivité de </w:t>
      </w:r>
      <w:r w:rsidR="00736821" w:rsidRPr="00204FAD">
        <w:rPr>
          <w:rFonts w:ascii="Times New Roman" w:eastAsia="Times New Roman" w:hAnsi="Times New Roman" w:cs="Times New Roman"/>
          <w:lang w:val="fr-FR" w:eastAsia="it-IT"/>
        </w:rPr>
        <w:t>l’invitation :</w:t>
      </w:r>
      <w:r w:rsidRPr="00204FAD">
        <w:rPr>
          <w:rFonts w:ascii="Times New Roman" w:eastAsia="Times New Roman" w:hAnsi="Times New Roman" w:cs="Times New Roman"/>
          <w:lang w:val="fr-FR" w:eastAsia="it-IT"/>
        </w:rPr>
        <w:t xml:space="preserve"> personne n</w:t>
      </w:r>
      <w:r w:rsidR="00736821" w:rsidRPr="00204FAD">
        <w:rPr>
          <w:rFonts w:ascii="Times New Roman" w:eastAsia="Times New Roman" w:hAnsi="Times New Roman" w:cs="Times New Roman"/>
          <w:lang w:val="fr-FR" w:eastAsia="it-IT"/>
        </w:rPr>
        <w:t>’</w:t>
      </w:r>
      <w:r w:rsidRPr="00204FAD">
        <w:rPr>
          <w:rFonts w:ascii="Times New Roman" w:eastAsia="Times New Roman" w:hAnsi="Times New Roman" w:cs="Times New Roman"/>
          <w:lang w:val="fr-FR" w:eastAsia="it-IT"/>
        </w:rPr>
        <w:t>est privilégié par rapport aux autres, mais chacun est privilégié devant Dieu. De cet amour gratuit, tendre et privilégié naît et renaît toujours la vie chrétienne.</w:t>
      </w:r>
      <w:r w:rsidR="00FE665C" w:rsidRPr="00204FAD">
        <w:rPr>
          <w:rFonts w:ascii="Times New Roman" w:eastAsia="Times New Roman" w:hAnsi="Times New Roman" w:cs="Times New Roman"/>
          <w:lang w:val="fr-FR" w:eastAsia="it-IT"/>
        </w:rPr>
        <w:t xml:space="preserve"> […]</w:t>
      </w:r>
    </w:p>
    <w:p w:rsidR="00FE665C" w:rsidRPr="00204FAD" w:rsidRDefault="00EE1133" w:rsidP="00FE665C">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lang w:val="fr-FR" w:eastAsia="it-IT"/>
        </w:rPr>
      </w:pPr>
      <w:r w:rsidRPr="00204FAD">
        <w:rPr>
          <w:rFonts w:ascii="Times New Roman" w:eastAsia="Times New Roman" w:hAnsi="Times New Roman" w:cs="Times New Roman"/>
          <w:lang w:eastAsia="it-IT"/>
        </w:rPr>
        <w:t>Mais l</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Evangile nous met en garde: l</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 xml:space="preserve">invitation, toutefois, </w:t>
      </w:r>
      <w:r w:rsidRPr="00204FAD">
        <w:rPr>
          <w:rFonts w:ascii="Times New Roman" w:eastAsia="Times New Roman" w:hAnsi="Times New Roman" w:cs="Times New Roman"/>
          <w:i/>
          <w:iCs/>
          <w:lang w:eastAsia="it-IT"/>
        </w:rPr>
        <w:t xml:space="preserve">peut être refusée. </w:t>
      </w:r>
      <w:r w:rsidRPr="00204FAD">
        <w:rPr>
          <w:rFonts w:ascii="Times New Roman" w:eastAsia="Times New Roman" w:hAnsi="Times New Roman" w:cs="Times New Roman"/>
          <w:lang w:eastAsia="it-IT"/>
        </w:rPr>
        <w:t>Beaucoup d</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invités ont dit non, parce qu</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ils étaient pris par leurs intérêts: «Ils n</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en tinrent aucun compte et s</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en allèrent, l</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 xml:space="preserve">un à </w:t>
      </w:r>
      <w:r w:rsidRPr="00204FAD">
        <w:rPr>
          <w:rFonts w:ascii="Times New Roman" w:eastAsia="Times New Roman" w:hAnsi="Times New Roman" w:cs="Times New Roman"/>
          <w:i/>
          <w:iCs/>
          <w:lang w:eastAsia="it-IT"/>
        </w:rPr>
        <w:t xml:space="preserve">son </w:t>
      </w:r>
      <w:r w:rsidRPr="00204FAD">
        <w:rPr>
          <w:rFonts w:ascii="Times New Roman" w:eastAsia="Times New Roman" w:hAnsi="Times New Roman" w:cs="Times New Roman"/>
          <w:lang w:eastAsia="it-IT"/>
        </w:rPr>
        <w:t>champ l</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 xml:space="preserve">autre à </w:t>
      </w:r>
      <w:r w:rsidRPr="00204FAD">
        <w:rPr>
          <w:rFonts w:ascii="Times New Roman" w:eastAsia="Times New Roman" w:hAnsi="Times New Roman" w:cs="Times New Roman"/>
          <w:i/>
          <w:iCs/>
          <w:lang w:eastAsia="it-IT"/>
        </w:rPr>
        <w:t>son</w:t>
      </w:r>
      <w:r w:rsidRPr="00204FAD">
        <w:rPr>
          <w:rFonts w:ascii="Times New Roman" w:eastAsia="Times New Roman" w:hAnsi="Times New Roman" w:cs="Times New Roman"/>
          <w:lang w:eastAsia="it-IT"/>
        </w:rPr>
        <w:t xml:space="preserve"> commerce», dit le texte (Mt 22, 5). Une parole revient: </w:t>
      </w:r>
      <w:r w:rsidRPr="00204FAD">
        <w:rPr>
          <w:rFonts w:ascii="Times New Roman" w:eastAsia="Times New Roman" w:hAnsi="Times New Roman" w:cs="Times New Roman"/>
          <w:i/>
          <w:iCs/>
          <w:lang w:eastAsia="it-IT"/>
        </w:rPr>
        <w:t>son</w:t>
      </w:r>
      <w:r w:rsidRPr="00204FAD">
        <w:rPr>
          <w:rFonts w:ascii="Times New Roman" w:eastAsia="Times New Roman" w:hAnsi="Times New Roman" w:cs="Times New Roman"/>
          <w:lang w:eastAsia="it-IT"/>
        </w:rPr>
        <w:t>; c</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est la clé pour comprendre le motif du refus. Les invités, en effet, ne pensait pas que les noces soient tristes ou ennuyeuses, mais simplement «ils n</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en tinrent aucun compte»: ils étaient détournés par leurs intérêts, ils préféraient avoir quelque chose plutôt que de prendre des risques, comme l</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amour le demande. Voilà comment se prennent les distances avec l</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amour, non par méchanceté, mais parce qu</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 xml:space="preserve">on préfère </w:t>
      </w:r>
      <w:r w:rsidRPr="00204FAD">
        <w:rPr>
          <w:rFonts w:ascii="Times New Roman" w:eastAsia="Times New Roman" w:hAnsi="Times New Roman" w:cs="Times New Roman"/>
          <w:i/>
          <w:iCs/>
          <w:lang w:eastAsia="it-IT"/>
        </w:rPr>
        <w:t>ce qui est à soi</w:t>
      </w:r>
      <w:r w:rsidRPr="00204FAD">
        <w:rPr>
          <w:rFonts w:ascii="Times New Roman" w:eastAsia="Times New Roman" w:hAnsi="Times New Roman" w:cs="Times New Roman"/>
          <w:lang w:eastAsia="it-IT"/>
        </w:rPr>
        <w:t>: les sécurités, l</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auto-affirmation, les commodités</w:t>
      </w:r>
      <w:r w:rsidR="00FE665C" w:rsidRPr="00204FAD">
        <w:rPr>
          <w:rFonts w:ascii="Times New Roman" w:eastAsia="Times New Roman" w:hAnsi="Times New Roman" w:cs="Times New Roman"/>
          <w:lang w:val="fr-FR" w:eastAsia="it-IT"/>
        </w:rPr>
        <w:t>. […]</w:t>
      </w:r>
    </w:p>
    <w:p w:rsidR="00FE665C" w:rsidRPr="00204FAD" w:rsidRDefault="00EE1133" w:rsidP="00FE665C">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lang w:eastAsia="it-IT"/>
        </w:rPr>
      </w:pPr>
      <w:r w:rsidRPr="00204FAD">
        <w:rPr>
          <w:rFonts w:ascii="Times New Roman" w:eastAsia="Times New Roman" w:hAnsi="Times New Roman" w:cs="Times New Roman"/>
          <w:lang w:eastAsia="it-IT"/>
        </w:rPr>
        <w:t>Il y a un dernier aspect que l</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 xml:space="preserve">Evangile souligne: </w:t>
      </w:r>
      <w:r w:rsidRPr="00204FAD">
        <w:rPr>
          <w:rFonts w:ascii="Times New Roman" w:eastAsia="Times New Roman" w:hAnsi="Times New Roman" w:cs="Times New Roman"/>
          <w:i/>
          <w:iCs/>
          <w:lang w:eastAsia="it-IT"/>
        </w:rPr>
        <w:t>l</w:t>
      </w:r>
      <w:r w:rsidR="00736821" w:rsidRPr="00204FAD">
        <w:rPr>
          <w:rFonts w:ascii="Times New Roman" w:eastAsia="Times New Roman" w:hAnsi="Times New Roman" w:cs="Times New Roman"/>
          <w:i/>
          <w:iCs/>
          <w:lang w:eastAsia="it-IT"/>
        </w:rPr>
        <w:t>’</w:t>
      </w:r>
      <w:r w:rsidRPr="00204FAD">
        <w:rPr>
          <w:rFonts w:ascii="Times New Roman" w:eastAsia="Times New Roman" w:hAnsi="Times New Roman" w:cs="Times New Roman"/>
          <w:i/>
          <w:iCs/>
          <w:lang w:eastAsia="it-IT"/>
        </w:rPr>
        <w:t>habit des invités</w:t>
      </w:r>
      <w:r w:rsidRPr="00204FAD">
        <w:rPr>
          <w:rFonts w:ascii="Times New Roman" w:eastAsia="Times New Roman" w:hAnsi="Times New Roman" w:cs="Times New Roman"/>
          <w:lang w:eastAsia="it-IT"/>
        </w:rPr>
        <w:t xml:space="preserve"> est indispensable. Il ne suffit pas en effet de répondre une fois à l</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invitation, de dire «oui» et puis c</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est tout, mais il faut revêtir l</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habit, il faut l</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i/>
          <w:iCs/>
          <w:lang w:eastAsia="it-IT"/>
        </w:rPr>
        <w:t xml:space="preserve">habitude </w:t>
      </w:r>
      <w:r w:rsidRPr="00204FAD">
        <w:rPr>
          <w:rFonts w:ascii="Times New Roman" w:eastAsia="Times New Roman" w:hAnsi="Times New Roman" w:cs="Times New Roman"/>
          <w:lang w:eastAsia="it-IT"/>
        </w:rPr>
        <w:t>de vivre l</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amour chaque jour. Parce qu</w:t>
      </w:r>
      <w:r w:rsidR="00736821" w:rsidRPr="00204FAD">
        <w:rPr>
          <w:rFonts w:ascii="Times New Roman" w:eastAsia="Times New Roman" w:hAnsi="Times New Roman" w:cs="Times New Roman"/>
          <w:lang w:eastAsia="it-IT"/>
        </w:rPr>
        <w:t>’</w:t>
      </w:r>
      <w:r w:rsidRPr="00204FAD">
        <w:rPr>
          <w:rFonts w:ascii="Times New Roman" w:eastAsia="Times New Roman" w:hAnsi="Times New Roman" w:cs="Times New Roman"/>
          <w:lang w:eastAsia="it-IT"/>
        </w:rPr>
        <w:t>on ne peut dire: «Seigneur, Seigneur» sans vivre et mettre en pratique la volonté de Dieu (cf. Mt 7, 21). Nous avons besoin de nous revêtir chaque jour de son amour, de renouveler chaque jour le choix de Dieu.</w:t>
      </w:r>
    </w:p>
    <w:p w:rsidR="00EE1133" w:rsidRPr="00204FAD" w:rsidRDefault="00EE1133" w:rsidP="00FE665C">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lang w:eastAsia="it-IT"/>
        </w:rPr>
      </w:pPr>
    </w:p>
    <w:p w:rsidR="00FE665C" w:rsidRPr="00204FAD" w:rsidRDefault="00FE665C" w:rsidP="00FE665C">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lang w:val="fr-FR" w:eastAsia="it-IT"/>
        </w:rPr>
      </w:pPr>
      <w:r w:rsidRPr="00204FAD">
        <w:rPr>
          <w:rFonts w:ascii="Times New Roman" w:hAnsi="Times New Roman" w:cs="Times New Roman"/>
          <w:smallCaps/>
          <w:lang w:val="fr-FR"/>
        </w:rPr>
        <w:t>Pape François</w:t>
      </w:r>
      <w:r w:rsidRPr="00204FAD">
        <w:rPr>
          <w:rFonts w:ascii="Times New Roman" w:eastAsia="Times New Roman" w:hAnsi="Times New Roman" w:cs="Times New Roman"/>
          <w:i/>
          <w:lang w:val="fr-FR" w:eastAsia="it-IT"/>
        </w:rPr>
        <w:t xml:space="preserve">, </w:t>
      </w:r>
      <w:r w:rsidRPr="00204FAD">
        <w:rPr>
          <w:rFonts w:ascii="Times New Roman" w:hAnsi="Times New Roman" w:cs="Times New Roman"/>
          <w:i/>
          <w:lang w:val="fr-FR"/>
        </w:rPr>
        <w:t>Angélus</w:t>
      </w:r>
      <w:r w:rsidRPr="00204FAD">
        <w:rPr>
          <w:rFonts w:ascii="Times New Roman" w:hAnsi="Times New Roman" w:cs="Times New Roman"/>
          <w:lang w:val="fr-FR"/>
        </w:rPr>
        <w:t>, Place Saint Pierre, Dimanche</w:t>
      </w:r>
      <w:r w:rsidRPr="00204FAD">
        <w:rPr>
          <w:rFonts w:ascii="Times New Roman" w:eastAsia="Times New Roman" w:hAnsi="Times New Roman" w:cs="Times New Roman"/>
          <w:lang w:val="fr-FR" w:eastAsia="it-IT"/>
        </w:rPr>
        <w:t xml:space="preserve">, </w:t>
      </w:r>
      <w:r w:rsidRPr="00204FAD">
        <w:rPr>
          <w:rFonts w:ascii="Times New Roman" w:eastAsia="Times New Roman" w:hAnsi="Times New Roman" w:cs="Times New Roman"/>
          <w:bCs/>
          <w:lang w:val="fr-FR" w:eastAsia="it-IT"/>
        </w:rPr>
        <w:t>12 octobre 2014</w:t>
      </w:r>
    </w:p>
    <w:p w:rsidR="00736821" w:rsidRPr="00204FAD" w:rsidRDefault="00736821" w:rsidP="00736821">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lang w:val="fr-FR" w:eastAsia="it-IT"/>
        </w:rPr>
      </w:pPr>
      <w:r w:rsidRPr="00204FAD">
        <w:rPr>
          <w:rFonts w:ascii="Times New Roman" w:eastAsia="Times New Roman" w:hAnsi="Times New Roman" w:cs="Times New Roman"/>
          <w:lang w:val="fr-FR" w:eastAsia="it-IT"/>
        </w:rPr>
        <w:t>Dans l’</w:t>
      </w:r>
      <w:proofErr w:type="spellStart"/>
      <w:r w:rsidRPr="00204FAD">
        <w:rPr>
          <w:rFonts w:ascii="Times New Roman" w:eastAsia="Times New Roman" w:hAnsi="Times New Roman" w:cs="Times New Roman"/>
          <w:lang w:val="fr-FR" w:eastAsia="it-IT"/>
        </w:rPr>
        <w:t>Evangile</w:t>
      </w:r>
      <w:proofErr w:type="spellEnd"/>
      <w:r w:rsidRPr="00204FAD">
        <w:rPr>
          <w:rFonts w:ascii="Times New Roman" w:eastAsia="Times New Roman" w:hAnsi="Times New Roman" w:cs="Times New Roman"/>
          <w:lang w:val="fr-FR" w:eastAsia="it-IT"/>
        </w:rPr>
        <w:t xml:space="preserve"> de ce dimanche, Jésus nous parle de la réponse donnée à l’invitation de Dieu — représenté par un roi — à participer à un banquet de noces (cf. Mt 22, 1-14). L’invitation revêt trois caractéristiques : la </w:t>
      </w:r>
      <w:r w:rsidRPr="00204FAD">
        <w:rPr>
          <w:rFonts w:ascii="Times New Roman" w:eastAsia="Times New Roman" w:hAnsi="Times New Roman" w:cs="Times New Roman"/>
          <w:i/>
          <w:iCs/>
          <w:lang w:val="fr-FR" w:eastAsia="it-IT"/>
        </w:rPr>
        <w:t>gratuité</w:t>
      </w:r>
      <w:r w:rsidRPr="00204FAD">
        <w:rPr>
          <w:rFonts w:ascii="Times New Roman" w:eastAsia="Times New Roman" w:hAnsi="Times New Roman" w:cs="Times New Roman"/>
          <w:lang w:val="fr-FR" w:eastAsia="it-IT"/>
        </w:rPr>
        <w:t xml:space="preserve">, la </w:t>
      </w:r>
      <w:r w:rsidRPr="00204FAD">
        <w:rPr>
          <w:rFonts w:ascii="Times New Roman" w:eastAsia="Times New Roman" w:hAnsi="Times New Roman" w:cs="Times New Roman"/>
          <w:i/>
          <w:iCs/>
          <w:lang w:val="fr-FR" w:eastAsia="it-IT"/>
        </w:rPr>
        <w:t>générosité</w:t>
      </w:r>
      <w:r w:rsidRPr="00204FAD">
        <w:rPr>
          <w:rFonts w:ascii="Times New Roman" w:eastAsia="Times New Roman" w:hAnsi="Times New Roman" w:cs="Times New Roman"/>
          <w:lang w:val="fr-FR" w:eastAsia="it-IT"/>
        </w:rPr>
        <w:t>, l’</w:t>
      </w:r>
      <w:r w:rsidRPr="00204FAD">
        <w:rPr>
          <w:rFonts w:ascii="Times New Roman" w:eastAsia="Times New Roman" w:hAnsi="Times New Roman" w:cs="Times New Roman"/>
          <w:i/>
          <w:iCs/>
          <w:lang w:val="fr-FR" w:eastAsia="it-IT"/>
        </w:rPr>
        <w:t>universalité</w:t>
      </w:r>
      <w:r w:rsidRPr="00204FAD">
        <w:rPr>
          <w:rFonts w:ascii="Times New Roman" w:eastAsia="Times New Roman" w:hAnsi="Times New Roman" w:cs="Times New Roman"/>
          <w:lang w:val="fr-FR" w:eastAsia="it-IT"/>
        </w:rPr>
        <w:t>. Les invités sont nombreux, mais quelque chose de surprenant se produit : aucun des élus n’accepte de prendre part à la fête, ils disent qu’ils ont autre chose à faire ; certains font même preuve d’indifférence, de détachement, voire d’irritation. Dieu est bon envers nous, il nous offre gratuitement son amitié, il nous offre gratuitement sa joie, son salut, mais souvent, nous n’accueillons pas ses dons, nous plaçons au premier plan nos préoccupations matérielles, nos intérêts et même quand le Seigneur nous appelle, souvent, il semble qu’il nous dérange.</w:t>
      </w:r>
    </w:p>
    <w:p w:rsidR="00736821" w:rsidRPr="00204FAD" w:rsidRDefault="00736821" w:rsidP="00736821">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lang w:val="fr-FR" w:eastAsia="it-IT"/>
        </w:rPr>
      </w:pPr>
      <w:r w:rsidRPr="00204FAD">
        <w:rPr>
          <w:rFonts w:ascii="Times New Roman" w:eastAsia="Times New Roman" w:hAnsi="Times New Roman" w:cs="Times New Roman"/>
          <w:lang w:val="fr-FR" w:eastAsia="it-IT"/>
        </w:rPr>
        <w:t>Certains des invités vont jusqu’à maltraiter et tuer les serviteurs qui transmettent l’invitation. Mais, en dépit du manque d’adhésion des appelés, le projet de Dieu ne s’interrompt pas. Face au refus des premiers invités, Il ne se décourage pas, n’annule pas la fête, mais propose à nouveau l’invitation, en l’étendant au-delà de toute limite raisonnable et envoie ses serviteurs sur les places et aux croisées des chemins pour rassembler tous ceux qu’ils trouvent. Il s’agit de gens quelconques, pauvres, abandonnés et déshérités, même des bons et des méchants — même les méchants sont invités — sans distinction. Et la salle se remplit d’«exclus». L’</w:t>
      </w:r>
      <w:proofErr w:type="spellStart"/>
      <w:r w:rsidRPr="00204FAD">
        <w:rPr>
          <w:rFonts w:ascii="Times New Roman" w:eastAsia="Times New Roman" w:hAnsi="Times New Roman" w:cs="Times New Roman"/>
          <w:lang w:val="fr-FR" w:eastAsia="it-IT"/>
        </w:rPr>
        <w:t>Evangile</w:t>
      </w:r>
      <w:proofErr w:type="spellEnd"/>
      <w:r w:rsidRPr="00204FAD">
        <w:rPr>
          <w:rFonts w:ascii="Times New Roman" w:eastAsia="Times New Roman" w:hAnsi="Times New Roman" w:cs="Times New Roman"/>
          <w:lang w:val="fr-FR" w:eastAsia="it-IT"/>
        </w:rPr>
        <w:t>, rejeté par certains, trouve un accueil inattendu dans de nombreux autres cœurs.</w:t>
      </w:r>
    </w:p>
    <w:p w:rsidR="00736821" w:rsidRPr="00204FAD" w:rsidRDefault="00736821" w:rsidP="00736821">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lang w:val="fr-FR" w:eastAsia="it-IT"/>
        </w:rPr>
      </w:pPr>
      <w:r w:rsidRPr="00204FAD">
        <w:rPr>
          <w:rFonts w:ascii="Times New Roman" w:eastAsia="Times New Roman" w:hAnsi="Times New Roman" w:cs="Times New Roman"/>
          <w:lang w:val="fr-FR" w:eastAsia="it-IT"/>
        </w:rPr>
        <w:lastRenderedPageBreak/>
        <w:t>La bonté de Dieu n’a pas de limites et ne discrimine personne : c’est pourquoi le banquet des dons du Seigneur est universel, pour tous. À tous est donnée la possibilité de répondre à son invitation, à son appel ; personne n’a le droit de se sentir privilégié ou de revendiquer une exclusivité. Tout cela nous pousse à vaincre l’habitude de nous placer confortablement au centre, comme le faisaient les chefs des prêtres et les pharisiens. Cela ne doit pas se faire ; nous devons nous ouvrir aux périphéries, en reconnaissant que même les exclus, même ceux qui sont rejetés et méprisés par la société sont l’objet de la générosité de Dieu. Nous sommes tous appelés à ne pas réduire le Royaume de Dieu aux limites de la «petite église» — notre «petite église» — mais à élargir l’</w:t>
      </w:r>
      <w:proofErr w:type="spellStart"/>
      <w:r w:rsidRPr="00204FAD">
        <w:rPr>
          <w:rFonts w:ascii="Times New Roman" w:eastAsia="Times New Roman" w:hAnsi="Times New Roman" w:cs="Times New Roman"/>
          <w:lang w:val="fr-FR" w:eastAsia="it-IT"/>
        </w:rPr>
        <w:t>Eglise</w:t>
      </w:r>
      <w:proofErr w:type="spellEnd"/>
      <w:r w:rsidRPr="00204FAD">
        <w:rPr>
          <w:rFonts w:ascii="Times New Roman" w:eastAsia="Times New Roman" w:hAnsi="Times New Roman" w:cs="Times New Roman"/>
          <w:lang w:val="fr-FR" w:eastAsia="it-IT"/>
        </w:rPr>
        <w:t xml:space="preserve"> aux dimensions du Royaume de Dieu. Il n’existe qu’une condition : revêtir l’habit nuptial, c’est-à-dire témoigner de la charité envers Dieu et envers le prochain.</w:t>
      </w:r>
    </w:p>
    <w:p w:rsidR="00B57E71" w:rsidRPr="00204FAD" w:rsidRDefault="00B57E71" w:rsidP="00736821">
      <w:pPr>
        <w:pBdr>
          <w:top w:val="single" w:sz="4" w:space="0"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lang w:val="fr-FR" w:eastAsia="it-IT"/>
        </w:rPr>
      </w:pPr>
    </w:p>
    <w:sectPr w:rsidR="00B57E71" w:rsidRPr="00204FAD">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6429" w:rsidRDefault="00EE6429" w:rsidP="00EE6429">
      <w:pPr>
        <w:spacing w:after="0" w:line="240" w:lineRule="auto"/>
      </w:pPr>
      <w:r>
        <w:separator/>
      </w:r>
    </w:p>
  </w:endnote>
  <w:endnote w:type="continuationSeparator" w:id="0">
    <w:p w:rsidR="00EE6429" w:rsidRDefault="00EE6429" w:rsidP="00EE6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6429" w:rsidRDefault="00EE6429" w:rsidP="00EE6429">
      <w:pPr>
        <w:spacing w:after="0" w:line="240" w:lineRule="auto"/>
      </w:pPr>
      <w:r>
        <w:separator/>
      </w:r>
    </w:p>
  </w:footnote>
  <w:footnote w:type="continuationSeparator" w:id="0">
    <w:p w:rsidR="00EE6429" w:rsidRDefault="00EE6429" w:rsidP="00EE6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6429" w:rsidRPr="00EE6429" w:rsidRDefault="00EE6429" w:rsidP="00EE6429">
    <w:pPr>
      <w:pBdr>
        <w:bottom w:val="single" w:sz="4" w:space="1" w:color="auto"/>
      </w:pBdr>
      <w:tabs>
        <w:tab w:val="left" w:pos="4343"/>
        <w:tab w:val="center" w:pos="4819"/>
        <w:tab w:val="right" w:pos="9638"/>
      </w:tabs>
      <w:spacing w:after="0" w:line="240" w:lineRule="auto"/>
      <w:rPr>
        <w:rFonts w:ascii="Times New Roman" w:eastAsia="Times New Roman" w:hAnsi="Times New Roman" w:cs="Times New Roman"/>
        <w:sz w:val="24"/>
        <w:szCs w:val="24"/>
        <w:lang w:val="fr-FR" w:eastAsia="it-IT"/>
      </w:rPr>
    </w:pPr>
    <w:r w:rsidRPr="00EE6429">
      <w:rPr>
        <w:rFonts w:ascii="Times New Roman" w:eastAsia="Times New Roman" w:hAnsi="Times New Roman" w:cs="Times New Roman"/>
        <w:i/>
        <w:sz w:val="16"/>
        <w:szCs w:val="16"/>
        <w:lang w:val="fr-FR" w:eastAsia="it-IT"/>
      </w:rPr>
      <w:t>Année A – Commentaire 2</w:t>
    </w:r>
    <w:r w:rsidR="001A5997">
      <w:rPr>
        <w:rFonts w:ascii="Times New Roman" w:eastAsia="Times New Roman" w:hAnsi="Times New Roman" w:cs="Times New Roman"/>
        <w:i/>
        <w:sz w:val="16"/>
        <w:szCs w:val="16"/>
        <w:lang w:val="fr-FR" w:eastAsia="it-IT"/>
      </w:rPr>
      <w:t>8</w:t>
    </w:r>
    <w:r w:rsidRPr="00EE6429">
      <w:rPr>
        <w:rFonts w:ascii="Times New Roman" w:eastAsia="Times New Roman" w:hAnsi="Times New Roman" w:cs="Times New Roman"/>
        <w:i/>
        <w:sz w:val="16"/>
        <w:szCs w:val="16"/>
        <w:lang w:val="fr-FR" w:eastAsia="it-IT"/>
      </w:rPr>
      <w:t>ème dimanche du Temps Ordinaire</w:t>
    </w:r>
    <w:r w:rsidRPr="00EE6429">
      <w:rPr>
        <w:rFonts w:ascii="Times New Roman" w:eastAsia="Times New Roman" w:hAnsi="Times New Roman" w:cs="Times New Roman"/>
        <w:sz w:val="20"/>
        <w:szCs w:val="20"/>
        <w:lang w:val="fr-FR" w:eastAsia="it-IT"/>
      </w:rPr>
      <w:tab/>
    </w:r>
    <w:r w:rsidRPr="00EE6429">
      <w:rPr>
        <w:rFonts w:ascii="Times New Roman" w:eastAsia="Times New Roman" w:hAnsi="Times New Roman" w:cs="Times New Roman"/>
        <w:sz w:val="20"/>
        <w:szCs w:val="20"/>
        <w:lang w:val="fr-FR" w:eastAsia="it-IT"/>
      </w:rPr>
      <w:tab/>
    </w:r>
    <w:r w:rsidRPr="00EE6429">
      <w:rPr>
        <w:rFonts w:ascii="Times New Roman" w:eastAsia="Times New Roman" w:hAnsi="Times New Roman" w:cs="Times New Roman"/>
        <w:sz w:val="20"/>
        <w:szCs w:val="20"/>
        <w:lang w:val="fr-FR" w:eastAsia="it-IT"/>
      </w:rPr>
      <w:tab/>
    </w:r>
    <w:sdt>
      <w:sdtPr>
        <w:rPr>
          <w:rFonts w:ascii="Times New Roman" w:eastAsia="Times New Roman" w:hAnsi="Times New Roman" w:cs="Times New Roman"/>
          <w:sz w:val="20"/>
          <w:szCs w:val="20"/>
          <w:lang w:val="it-IT" w:eastAsia="it-IT"/>
        </w:rPr>
        <w:id w:val="1132521681"/>
        <w:docPartObj>
          <w:docPartGallery w:val="Page Numbers (Top of Page)"/>
          <w:docPartUnique/>
        </w:docPartObj>
      </w:sdtPr>
      <w:sdtEndPr/>
      <w:sdtContent>
        <w:r w:rsidRPr="00EE6429">
          <w:rPr>
            <w:rFonts w:ascii="Times New Roman" w:eastAsia="Times New Roman" w:hAnsi="Times New Roman" w:cs="Times New Roman"/>
            <w:sz w:val="20"/>
            <w:szCs w:val="20"/>
            <w:lang w:val="it-IT" w:eastAsia="it-IT"/>
          </w:rPr>
          <w:fldChar w:fldCharType="begin"/>
        </w:r>
        <w:r w:rsidRPr="00EE6429">
          <w:rPr>
            <w:rFonts w:ascii="Times New Roman" w:eastAsia="Times New Roman" w:hAnsi="Times New Roman" w:cs="Times New Roman"/>
            <w:sz w:val="20"/>
            <w:szCs w:val="20"/>
            <w:lang w:val="fr-FR" w:eastAsia="it-IT"/>
          </w:rPr>
          <w:instrText>PAGE   \* MERGEFORMAT</w:instrText>
        </w:r>
        <w:r w:rsidRPr="00EE6429">
          <w:rPr>
            <w:rFonts w:ascii="Times New Roman" w:eastAsia="Times New Roman" w:hAnsi="Times New Roman" w:cs="Times New Roman"/>
            <w:sz w:val="20"/>
            <w:szCs w:val="20"/>
            <w:lang w:val="it-IT" w:eastAsia="it-IT"/>
          </w:rPr>
          <w:fldChar w:fldCharType="separate"/>
        </w:r>
        <w:r w:rsidR="001A5997">
          <w:rPr>
            <w:rFonts w:ascii="Times New Roman" w:eastAsia="Times New Roman" w:hAnsi="Times New Roman" w:cs="Times New Roman"/>
            <w:noProof/>
            <w:sz w:val="20"/>
            <w:szCs w:val="20"/>
            <w:lang w:val="fr-FR" w:eastAsia="it-IT"/>
          </w:rPr>
          <w:t>4</w:t>
        </w:r>
        <w:r w:rsidRPr="00EE6429">
          <w:rPr>
            <w:rFonts w:ascii="Times New Roman" w:eastAsia="Times New Roman" w:hAnsi="Times New Roman" w:cs="Times New Roman"/>
            <w:sz w:val="20"/>
            <w:szCs w:val="20"/>
            <w:lang w:val="it-IT" w:eastAsia="it-IT"/>
          </w:rPr>
          <w:fldChar w:fldCharType="end"/>
        </w:r>
      </w:sdtContent>
    </w:sdt>
  </w:p>
  <w:p w:rsidR="00EE6429" w:rsidRPr="00EE6429" w:rsidRDefault="00EE6429" w:rsidP="00EE6429">
    <w:pPr>
      <w:pStyle w:val="Intestazione"/>
      <w:rPr>
        <w:lang w:val="fr-F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it-IT" w:vendorID="64" w:dllVersion="131078" w:nlCheck="1" w:checkStyle="0"/>
  <w:activeWritingStyle w:appName="MSWord" w:lang="fr-FR" w:vendorID="64" w:dllVersion="131078" w:nlCheck="1" w:checkStyle="1"/>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9E8"/>
    <w:rsid w:val="0015031F"/>
    <w:rsid w:val="001A5997"/>
    <w:rsid w:val="00204FAD"/>
    <w:rsid w:val="0040082F"/>
    <w:rsid w:val="004D79E8"/>
    <w:rsid w:val="005254FC"/>
    <w:rsid w:val="005533E3"/>
    <w:rsid w:val="005825C7"/>
    <w:rsid w:val="005E6AB6"/>
    <w:rsid w:val="005F0B6C"/>
    <w:rsid w:val="00645200"/>
    <w:rsid w:val="00702D49"/>
    <w:rsid w:val="00711AAA"/>
    <w:rsid w:val="00736821"/>
    <w:rsid w:val="00821A79"/>
    <w:rsid w:val="00883EF9"/>
    <w:rsid w:val="008E2B58"/>
    <w:rsid w:val="00AA4867"/>
    <w:rsid w:val="00B57E71"/>
    <w:rsid w:val="00CC58FA"/>
    <w:rsid w:val="00CE161A"/>
    <w:rsid w:val="00D16CDD"/>
    <w:rsid w:val="00DF32EF"/>
    <w:rsid w:val="00E52F16"/>
    <w:rsid w:val="00EE1133"/>
    <w:rsid w:val="00EE6429"/>
    <w:rsid w:val="00FE66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4B9685-405C-4DE0-8934-C39C62E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D79E8"/>
    <w:pPr>
      <w:spacing w:after="160" w:line="259" w:lineRule="auto"/>
    </w:pPr>
    <w:rPr>
      <w:rFonts w:asciiTheme="minorHAnsi" w:hAnsiTheme="minorHAnsi" w:cstheme="minorBidi"/>
      <w:sz w:val="22"/>
      <w:szCs w:val="22"/>
      <w:lang w:val="pl-P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B57E71"/>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styleId="Intestazione">
    <w:name w:val="header"/>
    <w:basedOn w:val="Normale"/>
    <w:link w:val="IntestazioneCarattere"/>
    <w:uiPriority w:val="99"/>
    <w:unhideWhenUsed/>
    <w:rsid w:val="00EE642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E6429"/>
    <w:rPr>
      <w:rFonts w:asciiTheme="minorHAnsi" w:hAnsiTheme="minorHAnsi" w:cstheme="minorBidi"/>
      <w:sz w:val="22"/>
      <w:szCs w:val="22"/>
      <w:lang w:val="pl-PL"/>
    </w:rPr>
  </w:style>
  <w:style w:type="paragraph" w:styleId="Pidipagina">
    <w:name w:val="footer"/>
    <w:basedOn w:val="Normale"/>
    <w:link w:val="PidipaginaCarattere"/>
    <w:uiPriority w:val="99"/>
    <w:unhideWhenUsed/>
    <w:rsid w:val="00EE642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E6429"/>
    <w:rPr>
      <w:rFonts w:asciiTheme="minorHAnsi" w:hAnsiTheme="minorHAnsi" w:cstheme="minorBidi"/>
      <w:sz w:val="22"/>
      <w:szCs w:val="22"/>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689865">
      <w:bodyDiv w:val="1"/>
      <w:marLeft w:val="0"/>
      <w:marRight w:val="0"/>
      <w:marTop w:val="0"/>
      <w:marBottom w:val="0"/>
      <w:divBdr>
        <w:top w:val="none" w:sz="0" w:space="0" w:color="auto"/>
        <w:left w:val="none" w:sz="0" w:space="0" w:color="auto"/>
        <w:bottom w:val="none" w:sz="0" w:space="0" w:color="auto"/>
        <w:right w:val="none" w:sz="0" w:space="0" w:color="auto"/>
      </w:divBdr>
    </w:div>
    <w:div w:id="155078432">
      <w:bodyDiv w:val="1"/>
      <w:marLeft w:val="0"/>
      <w:marRight w:val="0"/>
      <w:marTop w:val="0"/>
      <w:marBottom w:val="0"/>
      <w:divBdr>
        <w:top w:val="none" w:sz="0" w:space="0" w:color="auto"/>
        <w:left w:val="none" w:sz="0" w:space="0" w:color="auto"/>
        <w:bottom w:val="none" w:sz="0" w:space="0" w:color="auto"/>
        <w:right w:val="none" w:sz="0" w:space="0" w:color="auto"/>
      </w:divBdr>
    </w:div>
    <w:div w:id="888491205">
      <w:bodyDiv w:val="1"/>
      <w:marLeft w:val="0"/>
      <w:marRight w:val="0"/>
      <w:marTop w:val="0"/>
      <w:marBottom w:val="0"/>
      <w:divBdr>
        <w:top w:val="none" w:sz="0" w:space="0" w:color="auto"/>
        <w:left w:val="none" w:sz="0" w:space="0" w:color="auto"/>
        <w:bottom w:val="none" w:sz="0" w:space="0" w:color="auto"/>
        <w:right w:val="none" w:sz="0" w:space="0" w:color="auto"/>
      </w:divBdr>
    </w:div>
    <w:div w:id="1699425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4AB23-730C-4005-8EB0-767C9FE8B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2170</Words>
  <Characters>12371</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Leonardi</dc:creator>
  <cp:keywords/>
  <dc:description/>
  <cp:lastModifiedBy>Simona Leonardi</cp:lastModifiedBy>
  <cp:revision>9</cp:revision>
  <dcterms:created xsi:type="dcterms:W3CDTF">2023-10-11T08:34:00Z</dcterms:created>
  <dcterms:modified xsi:type="dcterms:W3CDTF">2026-10-06T06:33:00Z</dcterms:modified>
</cp:coreProperties>
</file>