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18AAC" w14:textId="77777777" w:rsidR="00797C2D" w:rsidRPr="00F70C2E" w:rsidRDefault="00F70C2E" w:rsidP="00797C2D">
      <w:pPr>
        <w:pBdr>
          <w:top w:val="double" w:sz="4" w:space="1" w:color="FF0000"/>
          <w:left w:val="double" w:sz="4" w:space="4" w:color="FF0000"/>
          <w:bottom w:val="double" w:sz="4" w:space="1" w:color="FF0000"/>
          <w:right w:val="double" w:sz="4" w:space="4" w:color="FF0000"/>
        </w:pBdr>
        <w:rPr>
          <w:rFonts w:ascii="Times New Roman" w:hAnsi="Times New Roman"/>
          <w:b/>
          <w:bCs/>
          <w:color w:val="FF0000"/>
          <w:sz w:val="20"/>
          <w:szCs w:val="20"/>
          <w:lang w:val="fr-FR"/>
        </w:rPr>
      </w:pPr>
      <w:r w:rsidRPr="00F70C2E">
        <w:rPr>
          <w:rFonts w:ascii="Times New Roman" w:hAnsi="Times New Roman"/>
          <w:b/>
          <w:bCs/>
          <w:color w:val="FF0000"/>
          <w:sz w:val="20"/>
          <w:szCs w:val="20"/>
          <w:lang w:val="fr-FR"/>
        </w:rPr>
        <w:t xml:space="preserve">ASCENSION DU SEIGNEUR </w:t>
      </w:r>
      <w:r>
        <w:rPr>
          <w:rFonts w:ascii="Times New Roman" w:hAnsi="Times New Roman"/>
          <w:b/>
          <w:bCs/>
          <w:color w:val="FF0000"/>
          <w:sz w:val="20"/>
          <w:szCs w:val="20"/>
          <w:lang w:val="fr-FR"/>
        </w:rPr>
        <w:t xml:space="preserve">- </w:t>
      </w:r>
      <w:r w:rsidRPr="00F70C2E">
        <w:rPr>
          <w:rFonts w:ascii="Times New Roman" w:hAnsi="Times New Roman"/>
          <w:b/>
          <w:bCs/>
          <w:color w:val="FF0000"/>
          <w:sz w:val="20"/>
          <w:szCs w:val="20"/>
          <w:lang w:val="fr-FR"/>
        </w:rPr>
        <w:t xml:space="preserve">SOLENNITÉ </w:t>
      </w:r>
      <w:r w:rsidR="00797C2D" w:rsidRPr="00F70C2E">
        <w:rPr>
          <w:rFonts w:ascii="Times New Roman" w:hAnsi="Times New Roman"/>
          <w:b/>
          <w:bCs/>
          <w:color w:val="FF0000"/>
          <w:sz w:val="20"/>
          <w:szCs w:val="20"/>
          <w:lang w:val="fr-FR"/>
        </w:rPr>
        <w:t>(</w:t>
      </w:r>
      <w:r w:rsidRPr="00F70C2E">
        <w:rPr>
          <w:rFonts w:ascii="Times New Roman" w:hAnsi="Times New Roman"/>
          <w:b/>
          <w:bCs/>
          <w:color w:val="FF0000"/>
          <w:sz w:val="20"/>
          <w:szCs w:val="20"/>
          <w:lang w:val="fr-FR"/>
        </w:rPr>
        <w:t xml:space="preserve">ANNÉE </w:t>
      </w:r>
      <w:r w:rsidR="00797C2D" w:rsidRPr="00F70C2E">
        <w:rPr>
          <w:rFonts w:ascii="Times New Roman" w:hAnsi="Times New Roman"/>
          <w:b/>
          <w:bCs/>
          <w:color w:val="FF0000"/>
          <w:sz w:val="20"/>
          <w:szCs w:val="20"/>
          <w:lang w:val="fr-FR"/>
        </w:rPr>
        <w:t xml:space="preserve">C) </w:t>
      </w:r>
    </w:p>
    <w:p w14:paraId="59E1D401" w14:textId="77777777" w:rsidR="00525CCF" w:rsidRPr="00F70C2E" w:rsidRDefault="00F70C2E" w:rsidP="00797C2D">
      <w:pPr>
        <w:pBdr>
          <w:top w:val="double" w:sz="4" w:space="1" w:color="FF0000"/>
          <w:left w:val="double" w:sz="4" w:space="4" w:color="FF0000"/>
          <w:bottom w:val="double" w:sz="4" w:space="1" w:color="FF0000"/>
          <w:right w:val="double" w:sz="4" w:space="4" w:color="FF0000"/>
        </w:pBdr>
        <w:rPr>
          <w:rFonts w:ascii="Times New Roman" w:hAnsi="Times New Roman"/>
          <w:sz w:val="20"/>
          <w:szCs w:val="20"/>
          <w:lang w:val="fr-FR"/>
        </w:rPr>
      </w:pPr>
      <w:proofErr w:type="spellStart"/>
      <w:r w:rsidRPr="00F70C2E">
        <w:rPr>
          <w:rFonts w:ascii="Times New Roman" w:hAnsi="Times New Roman"/>
          <w:sz w:val="20"/>
          <w:szCs w:val="20"/>
          <w:lang w:val="fr-FR"/>
        </w:rPr>
        <w:t>Ac</w:t>
      </w:r>
      <w:proofErr w:type="spellEnd"/>
      <w:r w:rsidR="00525CCF" w:rsidRPr="00F70C2E">
        <w:rPr>
          <w:rFonts w:ascii="Times New Roman" w:hAnsi="Times New Roman"/>
          <w:sz w:val="20"/>
          <w:szCs w:val="20"/>
          <w:lang w:val="fr-FR"/>
        </w:rPr>
        <w:t xml:space="preserve"> 1,1-11; </w:t>
      </w:r>
      <w:r w:rsidRPr="00F70C2E">
        <w:rPr>
          <w:rFonts w:ascii="Times New Roman" w:hAnsi="Times New Roman"/>
          <w:sz w:val="20"/>
          <w:szCs w:val="20"/>
          <w:lang w:val="fr-FR"/>
        </w:rPr>
        <w:t>Ps 46; He</w:t>
      </w:r>
      <w:r w:rsidR="00525CCF" w:rsidRPr="00F70C2E">
        <w:rPr>
          <w:rFonts w:ascii="Times New Roman" w:hAnsi="Times New Roman"/>
          <w:sz w:val="20"/>
          <w:szCs w:val="20"/>
          <w:lang w:val="fr-FR"/>
        </w:rPr>
        <w:t xml:space="preserve"> 9,24-28;10,19-23; </w:t>
      </w:r>
      <w:proofErr w:type="spellStart"/>
      <w:r w:rsidR="00525CCF" w:rsidRPr="00F70C2E">
        <w:rPr>
          <w:rFonts w:ascii="Times New Roman" w:hAnsi="Times New Roman"/>
          <w:sz w:val="20"/>
          <w:szCs w:val="20"/>
          <w:lang w:val="fr-FR"/>
        </w:rPr>
        <w:t>Lc</w:t>
      </w:r>
      <w:proofErr w:type="spellEnd"/>
      <w:r w:rsidR="00525CCF" w:rsidRPr="00F70C2E">
        <w:rPr>
          <w:rFonts w:ascii="Times New Roman" w:hAnsi="Times New Roman"/>
          <w:sz w:val="20"/>
          <w:szCs w:val="20"/>
          <w:lang w:val="fr-FR"/>
        </w:rPr>
        <w:t xml:space="preserve"> 24,46-53</w:t>
      </w:r>
    </w:p>
    <w:p w14:paraId="478F1D61" w14:textId="77777777" w:rsidR="00B93C87" w:rsidRPr="00F70C2E" w:rsidRDefault="00F70C2E" w:rsidP="00F70C2E">
      <w:pPr>
        <w:pBdr>
          <w:top w:val="double" w:sz="4" w:space="1" w:color="FF0000"/>
          <w:left w:val="double" w:sz="4" w:space="4" w:color="FF0000"/>
          <w:bottom w:val="double" w:sz="4" w:space="1" w:color="FF0000"/>
          <w:right w:val="double" w:sz="4" w:space="4" w:color="FF0000"/>
        </w:pBdr>
        <w:rPr>
          <w:rFonts w:ascii="Times New Roman" w:hAnsi="Times New Roman"/>
          <w:i/>
          <w:sz w:val="20"/>
          <w:szCs w:val="20"/>
          <w:lang w:val="fr-FR"/>
        </w:rPr>
      </w:pPr>
      <w:r w:rsidRPr="00F70C2E">
        <w:rPr>
          <w:rFonts w:ascii="Times New Roman" w:hAnsi="Times New Roman"/>
          <w:i/>
          <w:sz w:val="20"/>
          <w:szCs w:val="20"/>
          <w:lang w:val="fr-FR"/>
        </w:rPr>
        <w:t>Dieu s</w:t>
      </w:r>
      <w:r w:rsidR="001C2071">
        <w:rPr>
          <w:rFonts w:ascii="Times New Roman" w:hAnsi="Times New Roman"/>
          <w:i/>
          <w:sz w:val="20"/>
          <w:szCs w:val="20"/>
          <w:lang w:val="fr-FR"/>
        </w:rPr>
        <w:t>’</w:t>
      </w:r>
      <w:r w:rsidRPr="00F70C2E">
        <w:rPr>
          <w:rFonts w:ascii="Times New Roman" w:hAnsi="Times New Roman"/>
          <w:i/>
          <w:sz w:val="20"/>
          <w:szCs w:val="20"/>
          <w:lang w:val="fr-FR"/>
        </w:rPr>
        <w:t>élève parmi les ovations,</w:t>
      </w:r>
      <w:r>
        <w:rPr>
          <w:rFonts w:ascii="Times New Roman" w:hAnsi="Times New Roman"/>
          <w:i/>
          <w:sz w:val="20"/>
          <w:szCs w:val="20"/>
          <w:lang w:val="fr-FR"/>
        </w:rPr>
        <w:t xml:space="preserve"> </w:t>
      </w:r>
      <w:r w:rsidRPr="00F70C2E">
        <w:rPr>
          <w:rFonts w:ascii="Times New Roman" w:hAnsi="Times New Roman"/>
          <w:i/>
          <w:sz w:val="20"/>
          <w:szCs w:val="20"/>
          <w:lang w:val="fr-FR"/>
        </w:rPr>
        <w:t>le Seigneur, aux éclats du cor</w:t>
      </w:r>
    </w:p>
    <w:p w14:paraId="5866E51C" w14:textId="77777777" w:rsidR="00431505" w:rsidRPr="00F70C2E" w:rsidRDefault="00431505" w:rsidP="00431505">
      <w:pPr>
        <w:pStyle w:val="NormalWeb"/>
        <w:spacing w:before="0" w:beforeAutospacing="0" w:after="0" w:afterAutospacing="0"/>
        <w:rPr>
          <w:b/>
          <w:bCs/>
          <w:lang w:val="fr-FR"/>
        </w:rPr>
      </w:pPr>
    </w:p>
    <w:p w14:paraId="7E7038F6" w14:textId="77777777" w:rsidR="00F67E41" w:rsidRDefault="00CD6C72" w:rsidP="00AD2A66">
      <w:pPr>
        <w:pStyle w:val="NormalWeb"/>
        <w:spacing w:before="0" w:beforeAutospacing="0" w:after="0" w:afterAutospacing="0"/>
        <w:rPr>
          <w:i/>
          <w:iCs/>
          <w:lang w:val="fr-FR"/>
        </w:rPr>
      </w:pPr>
      <w:r w:rsidRPr="00CD6C72">
        <w:rPr>
          <w:b/>
          <w:bCs/>
          <w:sz w:val="20"/>
          <w:szCs w:val="20"/>
          <w:u w:val="single"/>
          <w:lang w:val="fr-FR"/>
        </w:rPr>
        <w:t>COMMENTAIRE</w:t>
      </w:r>
      <w:r w:rsidR="00F67E41" w:rsidRPr="00CD6C72">
        <w:rPr>
          <w:sz w:val="20"/>
          <w:szCs w:val="20"/>
          <w:u w:val="single"/>
          <w:lang w:val="fr-FR"/>
        </w:rPr>
        <w:br/>
      </w:r>
      <w:r w:rsidR="00EB1F75" w:rsidRPr="00D040AA">
        <w:rPr>
          <w:i/>
          <w:iCs/>
          <w:lang w:val="fr-FR"/>
        </w:rPr>
        <w:t>« Vous serez mes témoins »</w:t>
      </w:r>
    </w:p>
    <w:p w14:paraId="324634BF" w14:textId="77777777" w:rsidR="00EB1F75" w:rsidRPr="00CD6C72" w:rsidRDefault="00EB1F75" w:rsidP="00AD2A66">
      <w:pPr>
        <w:pStyle w:val="NormalWeb"/>
        <w:spacing w:before="0" w:beforeAutospacing="0" w:after="0" w:afterAutospacing="0"/>
        <w:rPr>
          <w:sz w:val="20"/>
          <w:szCs w:val="20"/>
          <w:u w:val="single"/>
          <w:lang w:val="fr-FR"/>
        </w:rPr>
      </w:pPr>
    </w:p>
    <w:p w14:paraId="4A625522" w14:textId="77777777" w:rsidR="00EB1F75" w:rsidRDefault="00CD6C72" w:rsidP="00CD6C72">
      <w:pPr>
        <w:jc w:val="both"/>
        <w:rPr>
          <w:rFonts w:ascii="Times New Roman" w:hAnsi="Times New Roman"/>
          <w:lang w:val="fr-FR"/>
        </w:rPr>
      </w:pPr>
      <w:r w:rsidRPr="00CD6C72">
        <w:rPr>
          <w:rFonts w:ascii="Times New Roman" w:hAnsi="Times New Roman"/>
          <w:lang w:val="fr-FR"/>
        </w:rPr>
        <w:t>La solennité de l</w:t>
      </w:r>
      <w:r w:rsidR="001C2071">
        <w:rPr>
          <w:rFonts w:ascii="Times New Roman" w:hAnsi="Times New Roman"/>
          <w:lang w:val="fr-FR"/>
        </w:rPr>
        <w:t>’</w:t>
      </w:r>
      <w:r w:rsidRPr="00CD6C72">
        <w:rPr>
          <w:rFonts w:ascii="Times New Roman" w:hAnsi="Times New Roman"/>
          <w:lang w:val="fr-FR"/>
        </w:rPr>
        <w:t xml:space="preserve">Ascension du Seigneur nous invite à réfléchir à nouveau sur cet événement mystérieux et, dans son contexte, sur les toutes dernières paroles que le Christ ressuscité a laissées aux disciples avant de monter au ciel, comme le rapportent les évangélistes. Par la providence divine, le message du pape François pour la Journée </w:t>
      </w:r>
      <w:r w:rsidR="00D040AA" w:rsidRPr="00CD6C72">
        <w:rPr>
          <w:rFonts w:ascii="Times New Roman" w:hAnsi="Times New Roman"/>
          <w:lang w:val="fr-FR"/>
        </w:rPr>
        <w:t xml:space="preserve">Mondiale </w:t>
      </w:r>
      <w:r w:rsidRPr="00CD6C72">
        <w:rPr>
          <w:rFonts w:ascii="Times New Roman" w:hAnsi="Times New Roman"/>
          <w:lang w:val="fr-FR"/>
        </w:rPr>
        <w:t xml:space="preserve">des </w:t>
      </w:r>
      <w:r w:rsidR="00D040AA" w:rsidRPr="00CD6C72">
        <w:rPr>
          <w:rFonts w:ascii="Times New Roman" w:hAnsi="Times New Roman"/>
          <w:lang w:val="fr-FR"/>
        </w:rPr>
        <w:t xml:space="preserve">Missions </w:t>
      </w:r>
      <w:r w:rsidRPr="00CD6C72">
        <w:rPr>
          <w:rFonts w:ascii="Times New Roman" w:hAnsi="Times New Roman"/>
          <w:lang w:val="fr-FR"/>
        </w:rPr>
        <w:t xml:space="preserve">nous offre cette année une méditation approfondie et autorisée, précisément </w:t>
      </w:r>
      <w:r w:rsidR="00EB1F75" w:rsidRPr="00EB1F75">
        <w:rPr>
          <w:rFonts w:ascii="Times New Roman" w:hAnsi="Times New Roman"/>
          <w:lang w:val="fr-FR"/>
        </w:rPr>
        <w:t xml:space="preserve">sur la dernière phrase du Christ </w:t>
      </w:r>
      <w:r w:rsidRPr="00CD6C72">
        <w:rPr>
          <w:rFonts w:ascii="Times New Roman" w:hAnsi="Times New Roman"/>
          <w:lang w:val="fr-FR"/>
        </w:rPr>
        <w:t>avant son ascension, selon le récit de saint Luc dans les Actes des Apôtres que nous avo</w:t>
      </w:r>
      <w:r>
        <w:rPr>
          <w:rFonts w:ascii="Times New Roman" w:hAnsi="Times New Roman"/>
          <w:lang w:val="fr-FR"/>
        </w:rPr>
        <w:t xml:space="preserve">ns entendu en première lecture : </w:t>
      </w:r>
      <w:r w:rsidR="00D040AA">
        <w:rPr>
          <w:rFonts w:ascii="Times New Roman" w:hAnsi="Times New Roman"/>
          <w:lang w:val="fr-FR"/>
        </w:rPr>
        <w:t>« </w:t>
      </w:r>
      <w:r w:rsidR="00D040AA" w:rsidRPr="00EB1F75">
        <w:rPr>
          <w:rFonts w:ascii="Times New Roman" w:hAnsi="Times New Roman"/>
          <w:lang w:val="fr-FR"/>
        </w:rPr>
        <w:t>vous allez recevoir une force quand le Saint-Esprit viendra sur vous ; vous serez alors mes témoins à Jérusalem, dans toute la Judée et la Samarie, et jusqu</w:t>
      </w:r>
      <w:r w:rsidR="001C2071" w:rsidRPr="00EB1F75">
        <w:rPr>
          <w:rFonts w:ascii="Times New Roman" w:hAnsi="Times New Roman"/>
          <w:lang w:val="fr-FR"/>
        </w:rPr>
        <w:t>’</w:t>
      </w:r>
      <w:r w:rsidR="00D040AA" w:rsidRPr="00EB1F75">
        <w:rPr>
          <w:rFonts w:ascii="Times New Roman" w:hAnsi="Times New Roman"/>
          <w:lang w:val="fr-FR"/>
        </w:rPr>
        <w:t>aux extrémités de la terre </w:t>
      </w:r>
      <w:r w:rsidR="0070290A" w:rsidRPr="00EB1F75">
        <w:rPr>
          <w:rFonts w:ascii="Times New Roman" w:hAnsi="Times New Roman"/>
          <w:lang w:val="fr-FR"/>
        </w:rPr>
        <w:t>»</w:t>
      </w:r>
      <w:r w:rsidR="00D20093" w:rsidRPr="00CD6C72">
        <w:rPr>
          <w:rFonts w:ascii="Times New Roman" w:hAnsi="Times New Roman"/>
          <w:lang w:val="fr-FR"/>
        </w:rPr>
        <w:t xml:space="preserve"> (At 1,8). </w:t>
      </w:r>
      <w:r w:rsidR="00D20093" w:rsidRPr="00D040AA">
        <w:rPr>
          <w:rFonts w:ascii="Times New Roman" w:hAnsi="Times New Roman"/>
          <w:lang w:val="fr-FR"/>
        </w:rPr>
        <w:t>P</w:t>
      </w:r>
      <w:r w:rsidR="00D040AA" w:rsidRPr="00D040AA">
        <w:rPr>
          <w:rFonts w:ascii="Times New Roman" w:hAnsi="Times New Roman"/>
          <w:lang w:val="fr-FR"/>
        </w:rPr>
        <w:t>uisque</w:t>
      </w:r>
      <w:r w:rsidR="00D20093" w:rsidRPr="00D040AA">
        <w:rPr>
          <w:rFonts w:ascii="Times New Roman" w:hAnsi="Times New Roman"/>
          <w:lang w:val="fr-FR"/>
        </w:rPr>
        <w:t xml:space="preserve"> </w:t>
      </w:r>
      <w:proofErr w:type="spellStart"/>
      <w:r w:rsidR="00D20093" w:rsidRPr="00D040AA">
        <w:rPr>
          <w:rFonts w:ascii="Times New Roman" w:hAnsi="Times New Roman"/>
          <w:i/>
          <w:lang w:val="fr-FR"/>
        </w:rPr>
        <w:t>ubi</w:t>
      </w:r>
      <w:proofErr w:type="spellEnd"/>
      <w:r w:rsidR="00D20093" w:rsidRPr="00D040AA">
        <w:rPr>
          <w:rFonts w:ascii="Times New Roman" w:hAnsi="Times New Roman"/>
          <w:i/>
          <w:lang w:val="fr-FR"/>
        </w:rPr>
        <w:t xml:space="preserve"> </w:t>
      </w:r>
      <w:proofErr w:type="spellStart"/>
      <w:r w:rsidR="00D20093" w:rsidRPr="00D040AA">
        <w:rPr>
          <w:rFonts w:ascii="Times New Roman" w:hAnsi="Times New Roman"/>
          <w:i/>
          <w:lang w:val="fr-FR"/>
        </w:rPr>
        <w:t>maior</w:t>
      </w:r>
      <w:proofErr w:type="spellEnd"/>
      <w:r w:rsidR="00D20093" w:rsidRPr="00D040AA">
        <w:rPr>
          <w:rFonts w:ascii="Times New Roman" w:hAnsi="Times New Roman"/>
          <w:i/>
          <w:lang w:val="fr-FR"/>
        </w:rPr>
        <w:t xml:space="preserve"> minor </w:t>
      </w:r>
      <w:proofErr w:type="spellStart"/>
      <w:r w:rsidR="00D20093" w:rsidRPr="00D040AA">
        <w:rPr>
          <w:rFonts w:ascii="Times New Roman" w:hAnsi="Times New Roman"/>
          <w:i/>
          <w:lang w:val="fr-FR"/>
        </w:rPr>
        <w:t>cessat</w:t>
      </w:r>
      <w:proofErr w:type="spellEnd"/>
      <w:r w:rsidR="00D20093" w:rsidRPr="00D040AA">
        <w:rPr>
          <w:rFonts w:ascii="Times New Roman" w:hAnsi="Times New Roman"/>
          <w:lang w:val="fr-FR"/>
        </w:rPr>
        <w:t xml:space="preserve"> (</w:t>
      </w:r>
      <w:r w:rsidR="00D040AA" w:rsidRPr="00D040AA">
        <w:rPr>
          <w:rFonts w:ascii="Times New Roman" w:hAnsi="Times New Roman"/>
          <w:lang w:val="fr-FR"/>
        </w:rPr>
        <w:t>là où il y a le plus grand, le plus petit cesse [de parler]), nous ne ferons rien d</w:t>
      </w:r>
      <w:r w:rsidR="001C2071">
        <w:rPr>
          <w:rFonts w:ascii="Times New Roman" w:hAnsi="Times New Roman"/>
          <w:lang w:val="fr-FR"/>
        </w:rPr>
        <w:t>’</w:t>
      </w:r>
      <w:r w:rsidR="00D040AA" w:rsidRPr="00D040AA">
        <w:rPr>
          <w:rFonts w:ascii="Times New Roman" w:hAnsi="Times New Roman"/>
          <w:lang w:val="fr-FR"/>
        </w:rPr>
        <w:t xml:space="preserve">autre ici que de proposer à nouveau certains passages du Pape sur le sujet, en invitant chacun à lire le texte intégral du Message, déjà disponible en plusieurs </w:t>
      </w:r>
      <w:r w:rsidR="00D040AA">
        <w:rPr>
          <w:rFonts w:ascii="Times New Roman" w:hAnsi="Times New Roman"/>
          <w:lang w:val="fr-FR"/>
        </w:rPr>
        <w:t>langues sur le site officiel d</w:t>
      </w:r>
      <w:r w:rsidR="00EB1F75">
        <w:rPr>
          <w:rFonts w:ascii="Times New Roman" w:hAnsi="Times New Roman"/>
          <w:lang w:val="fr-FR"/>
        </w:rPr>
        <w:t>u Vatican :</w:t>
      </w:r>
    </w:p>
    <w:p w14:paraId="3968D9B6" w14:textId="77777777" w:rsidR="00D20093" w:rsidRDefault="00B47526" w:rsidP="00CD6C72">
      <w:pPr>
        <w:jc w:val="both"/>
        <w:rPr>
          <w:rFonts w:ascii="Times New Roman" w:hAnsi="Times New Roman"/>
          <w:lang w:val="fr-FR"/>
        </w:rPr>
      </w:pPr>
      <w:hyperlink r:id="rId8" w:history="1">
        <w:r w:rsidR="00EB1F75" w:rsidRPr="00C12A95">
          <w:rPr>
            <w:rStyle w:val="Hyperlink"/>
            <w:rFonts w:ascii="Times New Roman" w:hAnsi="Times New Roman"/>
            <w:lang w:val="fr-FR"/>
          </w:rPr>
          <w:t>https://www.vatican.va/content/francesco/fr/messages/missions/documents/20220106-giornata-missionaria.html</w:t>
        </w:r>
      </w:hyperlink>
    </w:p>
    <w:p w14:paraId="0674E53A" w14:textId="77777777" w:rsidR="00F67E41" w:rsidRPr="00D040AA" w:rsidRDefault="00F67E41" w:rsidP="00D20093">
      <w:pPr>
        <w:jc w:val="both"/>
        <w:rPr>
          <w:rFonts w:ascii="Times New Roman" w:hAnsi="Times New Roman"/>
          <w:lang w:val="fr-FR"/>
        </w:rPr>
      </w:pPr>
    </w:p>
    <w:p w14:paraId="4D8A87D5" w14:textId="77777777" w:rsidR="00474F66" w:rsidRPr="00D040AA" w:rsidRDefault="00D040AA" w:rsidP="004E419A">
      <w:pPr>
        <w:pStyle w:val="ListParagraph"/>
        <w:numPr>
          <w:ilvl w:val="0"/>
          <w:numId w:val="1"/>
        </w:numPr>
        <w:ind w:left="397" w:hanging="397"/>
        <w:jc w:val="both"/>
        <w:rPr>
          <w:rFonts w:ascii="Times New Roman" w:hAnsi="Times New Roman"/>
          <w:i/>
          <w:lang w:val="fr-FR"/>
        </w:rPr>
      </w:pPr>
      <w:r w:rsidRPr="00D040AA">
        <w:rPr>
          <w:rFonts w:ascii="Times New Roman" w:hAnsi="Times New Roman"/>
          <w:i/>
          <w:iCs/>
          <w:lang w:val="fr-FR"/>
        </w:rPr>
        <w:t>« Vous serez mes témoins » - L</w:t>
      </w:r>
      <w:r w:rsidR="001C2071">
        <w:rPr>
          <w:rFonts w:ascii="Times New Roman" w:hAnsi="Times New Roman"/>
          <w:i/>
          <w:iCs/>
          <w:lang w:val="fr-FR"/>
        </w:rPr>
        <w:t>’</w:t>
      </w:r>
      <w:r w:rsidRPr="00D040AA">
        <w:rPr>
          <w:rFonts w:ascii="Times New Roman" w:hAnsi="Times New Roman"/>
          <w:i/>
          <w:iCs/>
          <w:lang w:val="fr-FR"/>
        </w:rPr>
        <w:t>appel de tous les chrétiens à témoigner du Christ</w:t>
      </w:r>
    </w:p>
    <w:p w14:paraId="5689E532" w14:textId="77777777" w:rsidR="0069350B" w:rsidRPr="00D040AA" w:rsidRDefault="0069350B" w:rsidP="0069350B">
      <w:pPr>
        <w:pStyle w:val="ListParagraph"/>
        <w:ind w:left="0"/>
        <w:jc w:val="both"/>
        <w:rPr>
          <w:rFonts w:ascii="Times New Roman" w:hAnsi="Times New Roman"/>
          <w:i/>
          <w:lang w:val="fr-FR"/>
        </w:rPr>
      </w:pPr>
    </w:p>
    <w:p w14:paraId="032AA1CF" w14:textId="77777777" w:rsidR="00D040AA" w:rsidRPr="001C2071" w:rsidRDefault="00D040AA" w:rsidP="00D040AA">
      <w:pPr>
        <w:jc w:val="both"/>
        <w:rPr>
          <w:rFonts w:ascii="Times New Roman" w:hAnsi="Times New Roman"/>
          <w:lang w:val="fr-FR"/>
        </w:rPr>
      </w:pPr>
      <w:r w:rsidRPr="00D040AA">
        <w:rPr>
          <w:rFonts w:ascii="Times New Roman" w:hAnsi="Times New Roman"/>
          <w:lang w:val="fr-FR"/>
        </w:rPr>
        <w:t>C</w:t>
      </w:r>
      <w:r w:rsidR="001C2071">
        <w:rPr>
          <w:rFonts w:ascii="Times New Roman" w:hAnsi="Times New Roman"/>
          <w:lang w:val="fr-FR"/>
        </w:rPr>
        <w:t>’</w:t>
      </w:r>
      <w:r w:rsidRPr="00D040AA">
        <w:rPr>
          <w:rFonts w:ascii="Times New Roman" w:hAnsi="Times New Roman"/>
          <w:lang w:val="fr-FR"/>
        </w:rPr>
        <w:t>est le point central, le cœur de l</w:t>
      </w:r>
      <w:r w:rsidR="001C2071">
        <w:rPr>
          <w:rFonts w:ascii="Times New Roman" w:hAnsi="Times New Roman"/>
          <w:lang w:val="fr-FR"/>
        </w:rPr>
        <w:t>’</w:t>
      </w:r>
      <w:r w:rsidRPr="00D040AA">
        <w:rPr>
          <w:rFonts w:ascii="Times New Roman" w:hAnsi="Times New Roman"/>
          <w:lang w:val="fr-FR"/>
        </w:rPr>
        <w:t>enseignement de Jésus aux disciples en vue de leur mission dans le monde. Tous les disciples seront témoins de Jésus grâce au Saint-Esprit qu</w:t>
      </w:r>
      <w:r w:rsidR="001C2071">
        <w:rPr>
          <w:rFonts w:ascii="Times New Roman" w:hAnsi="Times New Roman"/>
          <w:lang w:val="fr-FR"/>
        </w:rPr>
        <w:t>’</w:t>
      </w:r>
      <w:r w:rsidRPr="00D040AA">
        <w:rPr>
          <w:rFonts w:ascii="Times New Roman" w:hAnsi="Times New Roman"/>
          <w:lang w:val="fr-FR"/>
        </w:rPr>
        <w:t>ils recevront : ils seront constitués comme tels par grâce. Où qu</w:t>
      </w:r>
      <w:r w:rsidR="001C2071">
        <w:rPr>
          <w:rFonts w:ascii="Times New Roman" w:hAnsi="Times New Roman"/>
          <w:lang w:val="fr-FR"/>
        </w:rPr>
        <w:t>’</w:t>
      </w:r>
      <w:r w:rsidRPr="00D040AA">
        <w:rPr>
          <w:rFonts w:ascii="Times New Roman" w:hAnsi="Times New Roman"/>
          <w:lang w:val="fr-FR"/>
        </w:rPr>
        <w:t>ils aillent, où qu</w:t>
      </w:r>
      <w:r w:rsidR="001C2071">
        <w:rPr>
          <w:rFonts w:ascii="Times New Roman" w:hAnsi="Times New Roman"/>
          <w:lang w:val="fr-FR"/>
        </w:rPr>
        <w:t>’</w:t>
      </w:r>
      <w:r w:rsidRPr="00D040AA">
        <w:rPr>
          <w:rFonts w:ascii="Times New Roman" w:hAnsi="Times New Roman"/>
          <w:lang w:val="fr-FR"/>
        </w:rPr>
        <w:t>ils soient. De même que le Christ est le premier envoyé, c</w:t>
      </w:r>
      <w:r w:rsidR="001C2071">
        <w:rPr>
          <w:rFonts w:ascii="Times New Roman" w:hAnsi="Times New Roman"/>
          <w:lang w:val="fr-FR"/>
        </w:rPr>
        <w:t>’</w:t>
      </w:r>
      <w:r w:rsidRPr="00D040AA">
        <w:rPr>
          <w:rFonts w:ascii="Times New Roman" w:hAnsi="Times New Roman"/>
          <w:lang w:val="fr-FR"/>
        </w:rPr>
        <w:t>est-à-dire missionnaire du Père (cf. </w:t>
      </w:r>
      <w:r w:rsidRPr="00D040AA">
        <w:rPr>
          <w:rFonts w:ascii="Times New Roman" w:hAnsi="Times New Roman"/>
          <w:i/>
          <w:iCs/>
          <w:lang w:val="fr-FR"/>
        </w:rPr>
        <w:t>Jn </w:t>
      </w:r>
      <w:r w:rsidRPr="00D040AA">
        <w:rPr>
          <w:rFonts w:ascii="Times New Roman" w:hAnsi="Times New Roman"/>
          <w:lang w:val="fr-FR"/>
        </w:rPr>
        <w:t>20, 21) et, en tant que tel, son « témoin fidèle » (cf. </w:t>
      </w:r>
      <w:proofErr w:type="spellStart"/>
      <w:r w:rsidRPr="00D040AA">
        <w:rPr>
          <w:rFonts w:ascii="Times New Roman" w:hAnsi="Times New Roman"/>
          <w:i/>
          <w:iCs/>
          <w:lang w:val="fr-FR"/>
        </w:rPr>
        <w:t>Ap</w:t>
      </w:r>
      <w:proofErr w:type="spellEnd"/>
      <w:r w:rsidRPr="00D040AA">
        <w:rPr>
          <w:rFonts w:ascii="Times New Roman" w:hAnsi="Times New Roman"/>
          <w:i/>
          <w:iCs/>
          <w:lang w:val="fr-FR"/>
        </w:rPr>
        <w:t> </w:t>
      </w:r>
      <w:r w:rsidRPr="00D040AA">
        <w:rPr>
          <w:rFonts w:ascii="Times New Roman" w:hAnsi="Times New Roman"/>
          <w:lang w:val="fr-FR"/>
        </w:rPr>
        <w:t>1, 5), de même tout chrétien est appelé à être un missionnaire et un témoin du Christ. Et l</w:t>
      </w:r>
      <w:r w:rsidR="001C2071">
        <w:rPr>
          <w:rFonts w:ascii="Times New Roman" w:hAnsi="Times New Roman"/>
          <w:lang w:val="fr-FR"/>
        </w:rPr>
        <w:t>’</w:t>
      </w:r>
      <w:r w:rsidRPr="00D040AA">
        <w:rPr>
          <w:rFonts w:ascii="Times New Roman" w:hAnsi="Times New Roman"/>
          <w:lang w:val="fr-FR"/>
        </w:rPr>
        <w:t>Église, communauté des disciples du Christ, n</w:t>
      </w:r>
      <w:r w:rsidR="001C2071">
        <w:rPr>
          <w:rFonts w:ascii="Times New Roman" w:hAnsi="Times New Roman"/>
          <w:lang w:val="fr-FR"/>
        </w:rPr>
        <w:t>’</w:t>
      </w:r>
      <w:r w:rsidRPr="00D040AA">
        <w:rPr>
          <w:rFonts w:ascii="Times New Roman" w:hAnsi="Times New Roman"/>
          <w:lang w:val="fr-FR"/>
        </w:rPr>
        <w:t>a d</w:t>
      </w:r>
      <w:r w:rsidR="001C2071">
        <w:rPr>
          <w:rFonts w:ascii="Times New Roman" w:hAnsi="Times New Roman"/>
          <w:lang w:val="fr-FR"/>
        </w:rPr>
        <w:t>’</w:t>
      </w:r>
      <w:r w:rsidRPr="00D040AA">
        <w:rPr>
          <w:rFonts w:ascii="Times New Roman" w:hAnsi="Times New Roman"/>
          <w:lang w:val="fr-FR"/>
        </w:rPr>
        <w:t>autre mission que celle d</w:t>
      </w:r>
      <w:r w:rsidR="001C2071">
        <w:rPr>
          <w:rFonts w:ascii="Times New Roman" w:hAnsi="Times New Roman"/>
          <w:lang w:val="fr-FR"/>
        </w:rPr>
        <w:t>’</w:t>
      </w:r>
      <w:r w:rsidRPr="00D040AA">
        <w:rPr>
          <w:rFonts w:ascii="Times New Roman" w:hAnsi="Times New Roman"/>
          <w:lang w:val="fr-FR"/>
        </w:rPr>
        <w:t xml:space="preserve">évangéliser le monde en témoignant du Christ. </w:t>
      </w:r>
      <w:r w:rsidRPr="00366429">
        <w:rPr>
          <w:rFonts w:ascii="Times New Roman" w:hAnsi="Times New Roman"/>
          <w:lang w:val="fr-FR"/>
        </w:rPr>
        <w:t>L</w:t>
      </w:r>
      <w:r w:rsidR="001C2071" w:rsidRPr="00366429">
        <w:rPr>
          <w:rFonts w:ascii="Times New Roman" w:hAnsi="Times New Roman"/>
          <w:lang w:val="fr-FR"/>
        </w:rPr>
        <w:t>’</w:t>
      </w:r>
      <w:r w:rsidRPr="00366429">
        <w:rPr>
          <w:rFonts w:ascii="Times New Roman" w:hAnsi="Times New Roman"/>
          <w:lang w:val="fr-FR"/>
        </w:rPr>
        <w:t>identité de l</w:t>
      </w:r>
      <w:r w:rsidR="001C2071" w:rsidRPr="00366429">
        <w:rPr>
          <w:rFonts w:ascii="Times New Roman" w:hAnsi="Times New Roman"/>
          <w:lang w:val="fr-FR"/>
        </w:rPr>
        <w:t>’</w:t>
      </w:r>
      <w:r w:rsidRPr="00366429">
        <w:rPr>
          <w:rFonts w:ascii="Times New Roman" w:hAnsi="Times New Roman"/>
          <w:lang w:val="fr-FR"/>
        </w:rPr>
        <w:t>Église est d</w:t>
      </w:r>
      <w:r w:rsidR="001C2071" w:rsidRPr="00366429">
        <w:rPr>
          <w:rFonts w:ascii="Times New Roman" w:hAnsi="Times New Roman"/>
          <w:lang w:val="fr-FR"/>
        </w:rPr>
        <w:t>’</w:t>
      </w:r>
      <w:r w:rsidRPr="00366429">
        <w:rPr>
          <w:rFonts w:ascii="Times New Roman" w:hAnsi="Times New Roman"/>
          <w:lang w:val="fr-FR"/>
        </w:rPr>
        <w:t>évangéliser.</w:t>
      </w:r>
    </w:p>
    <w:p w14:paraId="158E323B" w14:textId="77777777" w:rsidR="00CF7FF5" w:rsidRPr="00366429" w:rsidRDefault="00D040AA" w:rsidP="0069350B">
      <w:pPr>
        <w:jc w:val="both"/>
        <w:rPr>
          <w:rFonts w:ascii="Times New Roman" w:hAnsi="Times New Roman"/>
          <w:lang w:val="fr-FR"/>
        </w:rPr>
      </w:pPr>
      <w:r w:rsidRPr="00D040AA">
        <w:rPr>
          <w:rFonts w:ascii="Times New Roman" w:hAnsi="Times New Roman"/>
          <w:lang w:val="fr-FR"/>
        </w:rPr>
        <w:t>Une relecture d</w:t>
      </w:r>
      <w:r w:rsidR="001C2071">
        <w:rPr>
          <w:rFonts w:ascii="Times New Roman" w:hAnsi="Times New Roman"/>
          <w:lang w:val="fr-FR"/>
        </w:rPr>
        <w:t>’</w:t>
      </w:r>
      <w:r w:rsidRPr="00D040AA">
        <w:rPr>
          <w:rFonts w:ascii="Times New Roman" w:hAnsi="Times New Roman"/>
          <w:lang w:val="fr-FR"/>
        </w:rPr>
        <w:t>ensemble plus approfondie éclaire certains aspects toujours actuels pour la mission confiée par le Christ à ses disciples : « Vous serez mes témoins ». La forme plurielle souligne le</w:t>
      </w:r>
      <w:r w:rsidRPr="00D040AA">
        <w:rPr>
          <w:rFonts w:ascii="Times New Roman" w:hAnsi="Times New Roman"/>
          <w:i/>
          <w:iCs/>
          <w:lang w:val="fr-FR"/>
        </w:rPr>
        <w:t> caractère communautaire-ecclésial</w:t>
      </w:r>
      <w:r w:rsidRPr="00D040AA">
        <w:rPr>
          <w:rFonts w:ascii="Times New Roman" w:hAnsi="Times New Roman"/>
          <w:lang w:val="fr-FR"/>
        </w:rPr>
        <w:t> de l</w:t>
      </w:r>
      <w:r w:rsidR="001C2071">
        <w:rPr>
          <w:rFonts w:ascii="Times New Roman" w:hAnsi="Times New Roman"/>
          <w:lang w:val="fr-FR"/>
        </w:rPr>
        <w:t>’</w:t>
      </w:r>
      <w:r w:rsidRPr="00D040AA">
        <w:rPr>
          <w:rFonts w:ascii="Times New Roman" w:hAnsi="Times New Roman"/>
          <w:lang w:val="fr-FR"/>
        </w:rPr>
        <w:t>appel missionnaire des disciples. Tout baptisé est appelé à la mission dans l</w:t>
      </w:r>
      <w:r w:rsidR="001C2071">
        <w:rPr>
          <w:rFonts w:ascii="Times New Roman" w:hAnsi="Times New Roman"/>
          <w:lang w:val="fr-FR"/>
        </w:rPr>
        <w:t>’</w:t>
      </w:r>
      <w:r w:rsidRPr="00D040AA">
        <w:rPr>
          <w:rFonts w:ascii="Times New Roman" w:hAnsi="Times New Roman"/>
          <w:lang w:val="fr-FR"/>
        </w:rPr>
        <w:t>Église et par mandat de l</w:t>
      </w:r>
      <w:r w:rsidR="001C2071">
        <w:rPr>
          <w:rFonts w:ascii="Times New Roman" w:hAnsi="Times New Roman"/>
          <w:lang w:val="fr-FR"/>
        </w:rPr>
        <w:t>’</w:t>
      </w:r>
      <w:r w:rsidRPr="00D040AA">
        <w:rPr>
          <w:rFonts w:ascii="Times New Roman" w:hAnsi="Times New Roman"/>
          <w:lang w:val="fr-FR"/>
        </w:rPr>
        <w:t xml:space="preserve">Église : la mission se fait donc ensemble, et non individuellement, en communion avec la communauté ecclésiale et non de sa propre initiative. Et même </w:t>
      </w:r>
      <w:r w:rsidRPr="001C2071">
        <w:rPr>
          <w:rFonts w:ascii="Times New Roman" w:hAnsi="Times New Roman"/>
          <w:lang w:val="fr-FR"/>
        </w:rPr>
        <w:t>s</w:t>
      </w:r>
      <w:r w:rsidR="001C2071" w:rsidRPr="001C2071">
        <w:rPr>
          <w:rFonts w:ascii="Times New Roman" w:hAnsi="Times New Roman"/>
          <w:lang w:val="fr-FR"/>
        </w:rPr>
        <w:t>’</w:t>
      </w:r>
      <w:r w:rsidRPr="001C2071">
        <w:rPr>
          <w:rFonts w:ascii="Times New Roman" w:hAnsi="Times New Roman"/>
          <w:lang w:val="fr-FR"/>
        </w:rPr>
        <w:t>il y a quelqu</w:t>
      </w:r>
      <w:r w:rsidR="001C2071" w:rsidRPr="001C2071">
        <w:rPr>
          <w:rFonts w:ascii="Times New Roman" w:hAnsi="Times New Roman"/>
          <w:lang w:val="fr-FR"/>
        </w:rPr>
        <w:t>’</w:t>
      </w:r>
      <w:r w:rsidRPr="001C2071">
        <w:rPr>
          <w:rFonts w:ascii="Times New Roman" w:hAnsi="Times New Roman"/>
          <w:lang w:val="fr-FR"/>
        </w:rPr>
        <w:t>un qui, dans une situation très particulière, accomplit seul la mission d</w:t>
      </w:r>
      <w:r w:rsidR="001C2071" w:rsidRPr="001C2071">
        <w:rPr>
          <w:rFonts w:ascii="Times New Roman" w:hAnsi="Times New Roman"/>
          <w:lang w:val="fr-FR"/>
        </w:rPr>
        <w:t>’</w:t>
      </w:r>
      <w:r w:rsidRPr="001C2071">
        <w:rPr>
          <w:rFonts w:ascii="Times New Roman" w:hAnsi="Times New Roman"/>
          <w:lang w:val="fr-FR"/>
        </w:rPr>
        <w:t>évangélisation, il l</w:t>
      </w:r>
      <w:r w:rsidR="001C2071" w:rsidRPr="001C2071">
        <w:rPr>
          <w:rFonts w:ascii="Times New Roman" w:hAnsi="Times New Roman"/>
          <w:lang w:val="fr-FR"/>
        </w:rPr>
        <w:t>’</w:t>
      </w:r>
      <w:r w:rsidRPr="001C2071">
        <w:rPr>
          <w:rFonts w:ascii="Times New Roman" w:hAnsi="Times New Roman"/>
          <w:lang w:val="fr-FR"/>
        </w:rPr>
        <w:t>accomplit et devra toujours l</w:t>
      </w:r>
      <w:r w:rsidR="001C2071" w:rsidRPr="001C2071">
        <w:rPr>
          <w:rFonts w:ascii="Times New Roman" w:hAnsi="Times New Roman"/>
          <w:lang w:val="fr-FR"/>
        </w:rPr>
        <w:t>’</w:t>
      </w:r>
      <w:r w:rsidRPr="001C2071">
        <w:rPr>
          <w:rFonts w:ascii="Times New Roman" w:hAnsi="Times New Roman"/>
          <w:lang w:val="fr-FR"/>
        </w:rPr>
        <w:t>accomplir en communion avec l</w:t>
      </w:r>
      <w:r w:rsidR="001C2071" w:rsidRPr="001C2071">
        <w:rPr>
          <w:rFonts w:ascii="Times New Roman" w:hAnsi="Times New Roman"/>
          <w:lang w:val="fr-FR"/>
        </w:rPr>
        <w:t>’</w:t>
      </w:r>
      <w:r w:rsidRPr="001C2071">
        <w:rPr>
          <w:rFonts w:ascii="Times New Roman" w:hAnsi="Times New Roman"/>
          <w:lang w:val="fr-FR"/>
        </w:rPr>
        <w:t>Église qui l</w:t>
      </w:r>
      <w:r w:rsidR="001C2071" w:rsidRPr="001C2071">
        <w:rPr>
          <w:rFonts w:ascii="Times New Roman" w:hAnsi="Times New Roman"/>
          <w:lang w:val="fr-FR"/>
        </w:rPr>
        <w:t>’</w:t>
      </w:r>
      <w:r w:rsidRPr="001C2071">
        <w:rPr>
          <w:rFonts w:ascii="Times New Roman" w:hAnsi="Times New Roman"/>
          <w:lang w:val="fr-FR"/>
        </w:rPr>
        <w:t>a envoyé</w:t>
      </w:r>
      <w:r w:rsidR="00CF7FF5" w:rsidRPr="001C2071">
        <w:rPr>
          <w:rFonts w:ascii="Times New Roman" w:hAnsi="Times New Roman"/>
          <w:lang w:val="fr-FR"/>
        </w:rPr>
        <w:t xml:space="preserve">. </w:t>
      </w:r>
      <w:r w:rsidR="00CF7FF5" w:rsidRPr="00366429">
        <w:rPr>
          <w:rFonts w:ascii="Times New Roman" w:hAnsi="Times New Roman"/>
          <w:lang w:val="fr-FR"/>
        </w:rPr>
        <w:t>[…]</w:t>
      </w:r>
    </w:p>
    <w:p w14:paraId="0B29C579" w14:textId="77777777" w:rsidR="00423324" w:rsidRPr="001C2071" w:rsidRDefault="00D040AA" w:rsidP="00423324">
      <w:pPr>
        <w:jc w:val="both"/>
        <w:rPr>
          <w:rFonts w:ascii="Times New Roman" w:hAnsi="Times New Roman"/>
          <w:lang w:val="fr-FR"/>
        </w:rPr>
      </w:pPr>
      <w:r w:rsidRPr="001C2071">
        <w:rPr>
          <w:rFonts w:ascii="Times New Roman" w:hAnsi="Times New Roman"/>
          <w:lang w:val="fr-FR"/>
        </w:rPr>
        <w:t>Deuxièmement, il est demandé aux disciples de vivre leur </w:t>
      </w:r>
      <w:r w:rsidRPr="001C2071">
        <w:rPr>
          <w:rFonts w:ascii="Times New Roman" w:hAnsi="Times New Roman"/>
          <w:i/>
          <w:iCs/>
          <w:lang w:val="fr-FR"/>
        </w:rPr>
        <w:t>vie personnelle dans une optique de mission</w:t>
      </w:r>
      <w:r w:rsidRPr="001C2071">
        <w:rPr>
          <w:rFonts w:ascii="Times New Roman" w:hAnsi="Times New Roman"/>
          <w:lang w:val="fr-FR"/>
        </w:rPr>
        <w:t> : ils sont envoyés par Jésus dans le monde non seulement pour </w:t>
      </w:r>
      <w:r w:rsidRPr="001C2071">
        <w:rPr>
          <w:rFonts w:ascii="Times New Roman" w:hAnsi="Times New Roman"/>
          <w:i/>
          <w:iCs/>
          <w:lang w:val="fr-FR"/>
        </w:rPr>
        <w:t>faire</w:t>
      </w:r>
      <w:r w:rsidRPr="001C2071">
        <w:rPr>
          <w:rFonts w:ascii="Times New Roman" w:hAnsi="Times New Roman"/>
          <w:lang w:val="fr-FR"/>
        </w:rPr>
        <w:t> la mission, mais aussi et surtout pour </w:t>
      </w:r>
      <w:r w:rsidRPr="001C2071">
        <w:rPr>
          <w:rFonts w:ascii="Times New Roman" w:hAnsi="Times New Roman"/>
          <w:i/>
          <w:iCs/>
          <w:lang w:val="fr-FR"/>
        </w:rPr>
        <w:t>vivre</w:t>
      </w:r>
      <w:r w:rsidRPr="001C2071">
        <w:rPr>
          <w:rFonts w:ascii="Times New Roman" w:hAnsi="Times New Roman"/>
          <w:lang w:val="fr-FR"/>
        </w:rPr>
        <w:t> la mission qui leur a été confiée ; non seulement pour </w:t>
      </w:r>
      <w:r w:rsidRPr="001C2071">
        <w:rPr>
          <w:rFonts w:ascii="Times New Roman" w:hAnsi="Times New Roman"/>
          <w:i/>
          <w:iCs/>
          <w:lang w:val="fr-FR"/>
        </w:rPr>
        <w:t>rendre</w:t>
      </w:r>
      <w:r w:rsidRPr="001C2071">
        <w:rPr>
          <w:rFonts w:ascii="Times New Roman" w:hAnsi="Times New Roman"/>
          <w:lang w:val="fr-FR"/>
        </w:rPr>
        <w:t> témoignage, mais aussi et surtout pour </w:t>
      </w:r>
      <w:r w:rsidRPr="001C2071">
        <w:rPr>
          <w:rFonts w:ascii="Times New Roman" w:hAnsi="Times New Roman"/>
          <w:i/>
          <w:iCs/>
          <w:lang w:val="fr-FR"/>
        </w:rPr>
        <w:t>être</w:t>
      </w:r>
      <w:r w:rsidRPr="001C2071">
        <w:rPr>
          <w:rFonts w:ascii="Times New Roman" w:hAnsi="Times New Roman"/>
          <w:lang w:val="fr-FR"/>
        </w:rPr>
        <w:t> des témoins du Christ. Comme le dit l</w:t>
      </w:r>
      <w:r w:rsidR="001C2071" w:rsidRPr="001C2071">
        <w:rPr>
          <w:rFonts w:ascii="Times New Roman" w:hAnsi="Times New Roman"/>
          <w:lang w:val="fr-FR"/>
        </w:rPr>
        <w:t>’</w:t>
      </w:r>
      <w:r w:rsidRPr="001C2071">
        <w:rPr>
          <w:rFonts w:ascii="Times New Roman" w:hAnsi="Times New Roman"/>
          <w:lang w:val="fr-FR"/>
        </w:rPr>
        <w:t>apôtre Paul avec des mots vraiment émouvants : « Toujours nous portons, dans notre corps, la mort de Jésus, afin que la vie de Jésus, elle aussi, soit manifestée dans notre corps. »  (</w:t>
      </w:r>
      <w:r w:rsidRPr="001C2071">
        <w:rPr>
          <w:rFonts w:ascii="Times New Roman" w:hAnsi="Times New Roman"/>
          <w:i/>
          <w:iCs/>
          <w:lang w:val="fr-FR"/>
        </w:rPr>
        <w:t>2 Co</w:t>
      </w:r>
      <w:r w:rsidRPr="001C2071">
        <w:rPr>
          <w:rFonts w:ascii="Times New Roman" w:hAnsi="Times New Roman"/>
          <w:lang w:val="fr-FR"/>
        </w:rPr>
        <w:t> 4, 10). L</w:t>
      </w:r>
      <w:r w:rsidR="001C2071" w:rsidRPr="001C2071">
        <w:rPr>
          <w:rFonts w:ascii="Times New Roman" w:hAnsi="Times New Roman"/>
          <w:lang w:val="fr-FR"/>
        </w:rPr>
        <w:t>’</w:t>
      </w:r>
      <w:r w:rsidRPr="001C2071">
        <w:rPr>
          <w:rFonts w:ascii="Times New Roman" w:hAnsi="Times New Roman"/>
          <w:lang w:val="fr-FR"/>
        </w:rPr>
        <w:t>essence de la mission est de rendre témoignage au Christ, c</w:t>
      </w:r>
      <w:r w:rsidR="001C2071" w:rsidRPr="001C2071">
        <w:rPr>
          <w:rFonts w:ascii="Times New Roman" w:hAnsi="Times New Roman"/>
          <w:lang w:val="fr-FR"/>
        </w:rPr>
        <w:t>’</w:t>
      </w:r>
      <w:r w:rsidRPr="001C2071">
        <w:rPr>
          <w:rFonts w:ascii="Times New Roman" w:hAnsi="Times New Roman"/>
          <w:lang w:val="fr-FR"/>
        </w:rPr>
        <w:t>est-à-dire à sa vie, sa passion, sa mort et sa résurrection par amour du Père et de l</w:t>
      </w:r>
      <w:r w:rsidR="001C2071" w:rsidRPr="001C2071">
        <w:rPr>
          <w:rFonts w:ascii="Times New Roman" w:hAnsi="Times New Roman"/>
          <w:lang w:val="fr-FR"/>
        </w:rPr>
        <w:t>’</w:t>
      </w:r>
      <w:r w:rsidRPr="001C2071">
        <w:rPr>
          <w:rFonts w:ascii="Times New Roman" w:hAnsi="Times New Roman"/>
          <w:lang w:val="fr-FR"/>
        </w:rPr>
        <w:t>humanité.</w:t>
      </w:r>
      <w:r w:rsidR="00CF7FF5" w:rsidRPr="001C2071">
        <w:rPr>
          <w:rFonts w:ascii="Times New Roman" w:hAnsi="Times New Roman"/>
          <w:lang w:val="fr-FR"/>
        </w:rPr>
        <w:t xml:space="preserve"> […]</w:t>
      </w:r>
      <w:r w:rsidR="00423324" w:rsidRPr="001C2071">
        <w:rPr>
          <w:rFonts w:ascii="Times New Roman" w:hAnsi="Times New Roman"/>
          <w:lang w:val="fr-FR"/>
        </w:rPr>
        <w:t>Les missionnaires du Christ ne sont pas envoyés pour se communiquer eux-mêmes, pour montrer leurs qualités et leurs capacités de persuasion ou leurs compétences en matière de gestion. Ils ont, au contraire, le grand honneur d</w:t>
      </w:r>
      <w:r w:rsidR="001C2071" w:rsidRPr="001C2071">
        <w:rPr>
          <w:rFonts w:ascii="Times New Roman" w:hAnsi="Times New Roman"/>
          <w:lang w:val="fr-FR"/>
        </w:rPr>
        <w:t>’</w:t>
      </w:r>
      <w:r w:rsidR="00423324" w:rsidRPr="001C2071">
        <w:rPr>
          <w:rFonts w:ascii="Times New Roman" w:hAnsi="Times New Roman"/>
          <w:lang w:val="fr-FR"/>
        </w:rPr>
        <w:t>offrir le Christ, en paroles et en actes, en annonçant à tous la Bonne Nouvelle du salut avec joie et franchise, comme les premiers apôtres.</w:t>
      </w:r>
    </w:p>
    <w:p w14:paraId="5C897ABD" w14:textId="77777777" w:rsidR="00CF7FF5" w:rsidRPr="001C2071" w:rsidRDefault="00423324" w:rsidP="00423324">
      <w:pPr>
        <w:jc w:val="both"/>
        <w:rPr>
          <w:rFonts w:ascii="Times New Roman" w:hAnsi="Times New Roman"/>
          <w:lang w:val="fr-FR"/>
        </w:rPr>
      </w:pPr>
      <w:r w:rsidRPr="001C2071">
        <w:rPr>
          <w:rFonts w:ascii="Times New Roman" w:hAnsi="Times New Roman"/>
          <w:lang w:val="fr-FR"/>
        </w:rPr>
        <w:t>Par conséquent, en dernière analyse, le véritable témoin c</w:t>
      </w:r>
      <w:r w:rsidR="001C2071" w:rsidRPr="001C2071">
        <w:rPr>
          <w:rFonts w:ascii="Times New Roman" w:hAnsi="Times New Roman"/>
          <w:lang w:val="fr-FR"/>
        </w:rPr>
        <w:t>’</w:t>
      </w:r>
      <w:r w:rsidRPr="001C2071">
        <w:rPr>
          <w:rFonts w:ascii="Times New Roman" w:hAnsi="Times New Roman"/>
          <w:lang w:val="fr-FR"/>
        </w:rPr>
        <w:t>est le “martyr”, celui qui donne sa vie pour le Christ en échange du don qu</w:t>
      </w:r>
      <w:r w:rsidR="001C2071" w:rsidRPr="001C2071">
        <w:rPr>
          <w:rFonts w:ascii="Times New Roman" w:hAnsi="Times New Roman"/>
          <w:lang w:val="fr-FR"/>
        </w:rPr>
        <w:t>’</w:t>
      </w:r>
      <w:r w:rsidRPr="001C2071">
        <w:rPr>
          <w:rFonts w:ascii="Times New Roman" w:hAnsi="Times New Roman"/>
          <w:lang w:val="fr-FR"/>
        </w:rPr>
        <w:t xml:space="preserve">il nous fait de lui-même. « La première motivation pour </w:t>
      </w:r>
      <w:r w:rsidRPr="001C2071">
        <w:rPr>
          <w:rFonts w:ascii="Times New Roman" w:hAnsi="Times New Roman"/>
          <w:lang w:val="fr-FR"/>
        </w:rPr>
        <w:lastRenderedPageBreak/>
        <w:t>évangéliser est l</w:t>
      </w:r>
      <w:r w:rsidR="001C2071" w:rsidRPr="001C2071">
        <w:rPr>
          <w:rFonts w:ascii="Times New Roman" w:hAnsi="Times New Roman"/>
          <w:lang w:val="fr-FR"/>
        </w:rPr>
        <w:t>’</w:t>
      </w:r>
      <w:r w:rsidRPr="001C2071">
        <w:rPr>
          <w:rFonts w:ascii="Times New Roman" w:hAnsi="Times New Roman"/>
          <w:lang w:val="fr-FR"/>
        </w:rPr>
        <w:t>amour de Jésus que nous avons reçu, l</w:t>
      </w:r>
      <w:r w:rsidR="001C2071" w:rsidRPr="001C2071">
        <w:rPr>
          <w:rFonts w:ascii="Times New Roman" w:hAnsi="Times New Roman"/>
          <w:lang w:val="fr-FR"/>
        </w:rPr>
        <w:t>’</w:t>
      </w:r>
      <w:r w:rsidRPr="001C2071">
        <w:rPr>
          <w:rFonts w:ascii="Times New Roman" w:hAnsi="Times New Roman"/>
          <w:lang w:val="fr-FR"/>
        </w:rPr>
        <w:t>expérience d</w:t>
      </w:r>
      <w:r w:rsidR="001C2071" w:rsidRPr="001C2071">
        <w:rPr>
          <w:rFonts w:ascii="Times New Roman" w:hAnsi="Times New Roman"/>
          <w:lang w:val="fr-FR"/>
        </w:rPr>
        <w:t>’</w:t>
      </w:r>
      <w:r w:rsidRPr="001C2071">
        <w:rPr>
          <w:rFonts w:ascii="Times New Roman" w:hAnsi="Times New Roman"/>
          <w:lang w:val="fr-FR"/>
        </w:rPr>
        <w:t>être sauvés par lui qui nous pousse à l</w:t>
      </w:r>
      <w:r w:rsidR="001C2071" w:rsidRPr="001C2071">
        <w:rPr>
          <w:rFonts w:ascii="Times New Roman" w:hAnsi="Times New Roman"/>
          <w:lang w:val="fr-FR"/>
        </w:rPr>
        <w:t>’</w:t>
      </w:r>
      <w:r w:rsidRPr="001C2071">
        <w:rPr>
          <w:rFonts w:ascii="Times New Roman" w:hAnsi="Times New Roman"/>
          <w:lang w:val="fr-FR"/>
        </w:rPr>
        <w:t xml:space="preserve">aimer toujours plus » </w:t>
      </w:r>
      <w:r w:rsidR="00CF7FF5" w:rsidRPr="001C2071">
        <w:rPr>
          <w:rFonts w:ascii="Times New Roman" w:hAnsi="Times New Roman"/>
          <w:lang w:val="fr-FR"/>
        </w:rPr>
        <w:t>(</w:t>
      </w:r>
      <w:proofErr w:type="spellStart"/>
      <w:r w:rsidR="00CF7FF5" w:rsidRPr="001C2071">
        <w:rPr>
          <w:rFonts w:ascii="Times New Roman" w:hAnsi="Times New Roman"/>
          <w:i/>
          <w:iCs/>
          <w:lang w:val="fr-FR"/>
        </w:rPr>
        <w:t>Evangelii</w:t>
      </w:r>
      <w:proofErr w:type="spellEnd"/>
      <w:r w:rsidR="00CF7FF5" w:rsidRPr="001C2071">
        <w:rPr>
          <w:rFonts w:ascii="Times New Roman" w:hAnsi="Times New Roman"/>
          <w:i/>
          <w:iCs/>
          <w:lang w:val="fr-FR"/>
        </w:rPr>
        <w:t xml:space="preserve"> </w:t>
      </w:r>
      <w:proofErr w:type="spellStart"/>
      <w:r w:rsidR="00CF7FF5" w:rsidRPr="001C2071">
        <w:rPr>
          <w:rFonts w:ascii="Times New Roman" w:hAnsi="Times New Roman"/>
          <w:i/>
          <w:iCs/>
          <w:lang w:val="fr-FR"/>
        </w:rPr>
        <w:t>gaudium</w:t>
      </w:r>
      <w:proofErr w:type="spellEnd"/>
      <w:r w:rsidR="00CF7FF5" w:rsidRPr="001C2071">
        <w:rPr>
          <w:rFonts w:ascii="Times New Roman" w:hAnsi="Times New Roman"/>
          <w:lang w:val="fr-FR"/>
        </w:rPr>
        <w:t>, 264).</w:t>
      </w:r>
    </w:p>
    <w:p w14:paraId="21367EF3" w14:textId="77777777" w:rsidR="00CF7FF5" w:rsidRPr="00423324" w:rsidRDefault="00423324" w:rsidP="0069350B">
      <w:pPr>
        <w:jc w:val="both"/>
        <w:rPr>
          <w:rFonts w:ascii="Times New Roman" w:hAnsi="Times New Roman"/>
          <w:lang w:val="fr-FR"/>
        </w:rPr>
      </w:pPr>
      <w:r w:rsidRPr="00423324">
        <w:rPr>
          <w:rFonts w:ascii="Times New Roman" w:hAnsi="Times New Roman"/>
          <w:lang w:val="fr-FR"/>
        </w:rPr>
        <w:t>Enfin</w:t>
      </w:r>
      <w:r w:rsidR="00CF7FF5" w:rsidRPr="00423324">
        <w:rPr>
          <w:rFonts w:ascii="Times New Roman" w:hAnsi="Times New Roman"/>
          <w:lang w:val="fr-FR"/>
        </w:rPr>
        <w:t>, […]</w:t>
      </w:r>
      <w:r>
        <w:rPr>
          <w:rFonts w:ascii="Times New Roman" w:hAnsi="Times New Roman"/>
          <w:lang w:val="fr-FR"/>
        </w:rPr>
        <w:t xml:space="preserve"> </w:t>
      </w:r>
      <w:r w:rsidRPr="00423324">
        <w:rPr>
          <w:rFonts w:ascii="Times New Roman" w:hAnsi="Times New Roman"/>
          <w:lang w:val="fr-FR"/>
        </w:rPr>
        <w:t>pour la transmission de la foi, le témoignage de la vie évangélique des chrétiens est fondamental.</w:t>
      </w:r>
      <w:r w:rsidR="00CF7FF5" w:rsidRPr="00423324">
        <w:rPr>
          <w:lang w:val="fr-FR"/>
        </w:rPr>
        <w:t xml:space="preserve"> </w:t>
      </w:r>
      <w:r w:rsidRPr="00423324">
        <w:rPr>
          <w:rFonts w:ascii="Times New Roman" w:hAnsi="Times New Roman"/>
          <w:lang w:val="fr-FR"/>
        </w:rPr>
        <w:t> De même, la tâche de proclamer sa personne et son message reste tout aussi nécessaire.</w:t>
      </w:r>
      <w:r w:rsidR="00CF7FF5" w:rsidRPr="00423324">
        <w:rPr>
          <w:rFonts w:ascii="Times New Roman" w:hAnsi="Times New Roman"/>
          <w:lang w:val="fr-FR"/>
        </w:rPr>
        <w:t xml:space="preserve"> […]</w:t>
      </w:r>
      <w:r>
        <w:rPr>
          <w:rFonts w:ascii="Times New Roman" w:hAnsi="Times New Roman"/>
          <w:lang w:val="fr-FR"/>
        </w:rPr>
        <w:t xml:space="preserve"> </w:t>
      </w:r>
      <w:r w:rsidRPr="00423324">
        <w:rPr>
          <w:rFonts w:ascii="Times New Roman" w:hAnsi="Times New Roman"/>
          <w:lang w:val="fr-FR"/>
        </w:rPr>
        <w:t>Par conséquent, l</w:t>
      </w:r>
      <w:r w:rsidR="001C2071">
        <w:rPr>
          <w:rFonts w:ascii="Times New Roman" w:hAnsi="Times New Roman"/>
          <w:lang w:val="fr-FR"/>
        </w:rPr>
        <w:t>’</w:t>
      </w:r>
      <w:r w:rsidRPr="00423324">
        <w:rPr>
          <w:rFonts w:ascii="Times New Roman" w:hAnsi="Times New Roman"/>
          <w:lang w:val="fr-FR"/>
        </w:rPr>
        <w:t>exemple de la vie chrétienne et l</w:t>
      </w:r>
      <w:r w:rsidR="001C2071">
        <w:rPr>
          <w:rFonts w:ascii="Times New Roman" w:hAnsi="Times New Roman"/>
          <w:lang w:val="fr-FR"/>
        </w:rPr>
        <w:t>’</w:t>
      </w:r>
      <w:r w:rsidRPr="00423324">
        <w:rPr>
          <w:rFonts w:ascii="Times New Roman" w:hAnsi="Times New Roman"/>
          <w:lang w:val="fr-FR"/>
        </w:rPr>
        <w:t>annonce du Christ vont ensemble dans l</w:t>
      </w:r>
      <w:r w:rsidR="001C2071">
        <w:rPr>
          <w:rFonts w:ascii="Times New Roman" w:hAnsi="Times New Roman"/>
          <w:lang w:val="fr-FR"/>
        </w:rPr>
        <w:t>’</w:t>
      </w:r>
      <w:r w:rsidRPr="00423324">
        <w:rPr>
          <w:rFonts w:ascii="Times New Roman" w:hAnsi="Times New Roman"/>
          <w:lang w:val="fr-FR"/>
        </w:rPr>
        <w:t>évangélisation. L</w:t>
      </w:r>
      <w:r w:rsidR="001C2071">
        <w:rPr>
          <w:rFonts w:ascii="Times New Roman" w:hAnsi="Times New Roman"/>
          <w:lang w:val="fr-FR"/>
        </w:rPr>
        <w:t>’</w:t>
      </w:r>
      <w:r w:rsidRPr="00423324">
        <w:rPr>
          <w:rFonts w:ascii="Times New Roman" w:hAnsi="Times New Roman"/>
          <w:lang w:val="fr-FR"/>
        </w:rPr>
        <w:t>un sert l</w:t>
      </w:r>
      <w:r w:rsidR="001C2071">
        <w:rPr>
          <w:rFonts w:ascii="Times New Roman" w:hAnsi="Times New Roman"/>
          <w:lang w:val="fr-FR"/>
        </w:rPr>
        <w:t>’</w:t>
      </w:r>
      <w:r w:rsidRPr="00423324">
        <w:rPr>
          <w:rFonts w:ascii="Times New Roman" w:hAnsi="Times New Roman"/>
          <w:lang w:val="fr-FR"/>
        </w:rPr>
        <w:t>autre. Ce sont les deux poumons avec lesquels toute communauté doit respirer pour être missionnaire. Ce témoignage complet, cohérent et joyeux du Christ sera certainement la force d</w:t>
      </w:r>
      <w:r w:rsidR="001C2071">
        <w:rPr>
          <w:rFonts w:ascii="Times New Roman" w:hAnsi="Times New Roman"/>
          <w:lang w:val="fr-FR"/>
        </w:rPr>
        <w:t>’</w:t>
      </w:r>
      <w:r w:rsidRPr="00423324">
        <w:rPr>
          <w:rFonts w:ascii="Times New Roman" w:hAnsi="Times New Roman"/>
          <w:lang w:val="fr-FR"/>
        </w:rPr>
        <w:t>attraction pour la croissance de l</w:t>
      </w:r>
      <w:r w:rsidR="001C2071">
        <w:rPr>
          <w:rFonts w:ascii="Times New Roman" w:hAnsi="Times New Roman"/>
          <w:lang w:val="fr-FR"/>
        </w:rPr>
        <w:t>’</w:t>
      </w:r>
      <w:r w:rsidRPr="00423324">
        <w:rPr>
          <w:rFonts w:ascii="Times New Roman" w:hAnsi="Times New Roman"/>
          <w:lang w:val="fr-FR"/>
        </w:rPr>
        <w:t>Église également au troisième millénaire. J</w:t>
      </w:r>
      <w:r w:rsidR="001C2071">
        <w:rPr>
          <w:rFonts w:ascii="Times New Roman" w:hAnsi="Times New Roman"/>
          <w:lang w:val="fr-FR"/>
        </w:rPr>
        <w:t>’</w:t>
      </w:r>
      <w:r w:rsidRPr="00423324">
        <w:rPr>
          <w:rFonts w:ascii="Times New Roman" w:hAnsi="Times New Roman"/>
          <w:lang w:val="fr-FR"/>
        </w:rPr>
        <w:t>exhorte donc chacun à retrouver le courage, la franchise, cette </w:t>
      </w:r>
      <w:proofErr w:type="spellStart"/>
      <w:r w:rsidRPr="00423324">
        <w:rPr>
          <w:rFonts w:ascii="Times New Roman" w:hAnsi="Times New Roman"/>
          <w:i/>
          <w:iCs/>
          <w:lang w:val="fr-FR"/>
        </w:rPr>
        <w:t>parrhésie</w:t>
      </w:r>
      <w:proofErr w:type="spellEnd"/>
      <w:r w:rsidRPr="00423324">
        <w:rPr>
          <w:rFonts w:ascii="Times New Roman" w:hAnsi="Times New Roman"/>
          <w:lang w:val="fr-FR"/>
        </w:rPr>
        <w:t> des premiers chrétiens, pour témoigner du Christ en paroles et en actes, dans tous les domaines de la vie.</w:t>
      </w:r>
    </w:p>
    <w:p w14:paraId="42B10565" w14:textId="77777777" w:rsidR="00CF7FF5" w:rsidRPr="00423324" w:rsidRDefault="00CF7FF5" w:rsidP="0069350B">
      <w:pPr>
        <w:jc w:val="both"/>
        <w:rPr>
          <w:rFonts w:ascii="Times New Roman" w:hAnsi="Times New Roman"/>
          <w:lang w:val="fr-FR"/>
        </w:rPr>
      </w:pPr>
    </w:p>
    <w:p w14:paraId="1C28DAB8" w14:textId="77777777" w:rsidR="00CF7FF5" w:rsidRPr="00423324" w:rsidRDefault="00423324" w:rsidP="004E419A">
      <w:pPr>
        <w:pStyle w:val="ListParagraph"/>
        <w:numPr>
          <w:ilvl w:val="0"/>
          <w:numId w:val="1"/>
        </w:numPr>
        <w:ind w:left="397" w:hanging="397"/>
        <w:jc w:val="both"/>
        <w:rPr>
          <w:rFonts w:ascii="Times New Roman" w:hAnsi="Times New Roman"/>
          <w:lang w:val="fr-FR"/>
        </w:rPr>
      </w:pPr>
      <w:r w:rsidRPr="00423324">
        <w:rPr>
          <w:rFonts w:ascii="Times New Roman" w:hAnsi="Times New Roman"/>
          <w:i/>
          <w:iCs/>
          <w:lang w:val="fr-FR"/>
        </w:rPr>
        <w:t>« Jusqu</w:t>
      </w:r>
      <w:r w:rsidR="001C2071">
        <w:rPr>
          <w:rFonts w:ascii="Times New Roman" w:hAnsi="Times New Roman"/>
          <w:i/>
          <w:iCs/>
          <w:lang w:val="fr-FR"/>
        </w:rPr>
        <w:t>’</w:t>
      </w:r>
      <w:r w:rsidRPr="00423324">
        <w:rPr>
          <w:rFonts w:ascii="Times New Roman" w:hAnsi="Times New Roman"/>
          <w:i/>
          <w:iCs/>
          <w:lang w:val="fr-FR"/>
        </w:rPr>
        <w:t>aux extrémités de la terre » - L</w:t>
      </w:r>
      <w:r w:rsidR="001C2071">
        <w:rPr>
          <w:rFonts w:ascii="Times New Roman" w:hAnsi="Times New Roman"/>
          <w:i/>
          <w:iCs/>
          <w:lang w:val="fr-FR"/>
        </w:rPr>
        <w:t>’</w:t>
      </w:r>
      <w:r w:rsidRPr="00423324">
        <w:rPr>
          <w:rFonts w:ascii="Times New Roman" w:hAnsi="Times New Roman"/>
          <w:i/>
          <w:iCs/>
          <w:lang w:val="fr-FR"/>
        </w:rPr>
        <w:t>actualité perpétuelle d</w:t>
      </w:r>
      <w:r w:rsidR="001C2071">
        <w:rPr>
          <w:rFonts w:ascii="Times New Roman" w:hAnsi="Times New Roman"/>
          <w:i/>
          <w:iCs/>
          <w:lang w:val="fr-FR"/>
        </w:rPr>
        <w:t>’</w:t>
      </w:r>
      <w:r w:rsidRPr="00423324">
        <w:rPr>
          <w:rFonts w:ascii="Times New Roman" w:hAnsi="Times New Roman"/>
          <w:i/>
          <w:iCs/>
          <w:lang w:val="fr-FR"/>
        </w:rPr>
        <w:t>une mission d</w:t>
      </w:r>
      <w:r w:rsidR="001C2071">
        <w:rPr>
          <w:rFonts w:ascii="Times New Roman" w:hAnsi="Times New Roman"/>
          <w:i/>
          <w:iCs/>
          <w:lang w:val="fr-FR"/>
        </w:rPr>
        <w:t>’</w:t>
      </w:r>
      <w:r w:rsidRPr="00423324">
        <w:rPr>
          <w:rFonts w:ascii="Times New Roman" w:hAnsi="Times New Roman"/>
          <w:i/>
          <w:iCs/>
          <w:lang w:val="fr-FR"/>
        </w:rPr>
        <w:t>évangélisation universelle</w:t>
      </w:r>
    </w:p>
    <w:p w14:paraId="665B9551" w14:textId="77777777" w:rsidR="00CF7FF5" w:rsidRPr="00423324" w:rsidRDefault="00CF7FF5" w:rsidP="00CF7FF5">
      <w:pPr>
        <w:jc w:val="both"/>
        <w:rPr>
          <w:rFonts w:ascii="Times New Roman" w:hAnsi="Times New Roman"/>
          <w:lang w:val="fr-FR"/>
        </w:rPr>
      </w:pPr>
    </w:p>
    <w:p w14:paraId="627C2169" w14:textId="77777777" w:rsidR="001C2071" w:rsidRPr="001C2071" w:rsidRDefault="001C2071" w:rsidP="001C2071">
      <w:pPr>
        <w:jc w:val="both"/>
        <w:rPr>
          <w:rFonts w:ascii="Times New Roman" w:hAnsi="Times New Roman"/>
          <w:lang w:val="fr-FR"/>
        </w:rPr>
      </w:pPr>
      <w:r w:rsidRPr="001C2071">
        <w:rPr>
          <w:rFonts w:ascii="Times New Roman" w:hAnsi="Times New Roman"/>
          <w:lang w:val="fr-FR"/>
        </w:rPr>
        <w:t>En exhortant les disciples à être ses témoins, le Seigneur ressuscité, leur dit là où ils sont envoyés : « A Jérusalem, dans toute la Judée et la Samarie, et jusqu</w:t>
      </w:r>
      <w:r>
        <w:rPr>
          <w:rFonts w:ascii="Times New Roman" w:hAnsi="Times New Roman"/>
          <w:lang w:val="fr-FR"/>
        </w:rPr>
        <w:t>’</w:t>
      </w:r>
      <w:r w:rsidRPr="001C2071">
        <w:rPr>
          <w:rFonts w:ascii="Times New Roman" w:hAnsi="Times New Roman"/>
          <w:lang w:val="fr-FR"/>
        </w:rPr>
        <w:t>aux extrémités de la terre » (</w:t>
      </w:r>
      <w:proofErr w:type="spellStart"/>
      <w:r w:rsidRPr="001C2071">
        <w:rPr>
          <w:rFonts w:ascii="Times New Roman" w:hAnsi="Times New Roman"/>
          <w:i/>
          <w:iCs/>
          <w:lang w:val="fr-FR"/>
        </w:rPr>
        <w:t>Ac</w:t>
      </w:r>
      <w:proofErr w:type="spellEnd"/>
      <w:r w:rsidRPr="001C2071">
        <w:rPr>
          <w:rFonts w:ascii="Times New Roman" w:hAnsi="Times New Roman"/>
          <w:lang w:val="fr-FR"/>
        </w:rPr>
        <w:t> 1, 8). Le caractère universel de la mission des disciples apparaît clairement ici. Le mouvement géographique “centrifuge” est mis en évidence, presque en cercles concentriques, de Jérusalem considérée par la tradition juive comme le centre du monde, à la Judée et la Samarie, et jusqu</w:t>
      </w:r>
      <w:r>
        <w:rPr>
          <w:rFonts w:ascii="Times New Roman" w:hAnsi="Times New Roman"/>
          <w:lang w:val="fr-FR"/>
        </w:rPr>
        <w:t>’</w:t>
      </w:r>
      <w:r w:rsidRPr="001C2071">
        <w:rPr>
          <w:rFonts w:ascii="Times New Roman" w:hAnsi="Times New Roman"/>
          <w:lang w:val="fr-FR"/>
        </w:rPr>
        <w:t>aux « les extrémités de la terre ». Ils ne sont pas envoyés pour faire du prosélytisme mais pour annoncer. Le chrétien ne fait pas de prosélytisme. Les Actes des Apôtres nous racontent ce mouvement missionnaire : ils nous donnent une belle image de l</w:t>
      </w:r>
      <w:r>
        <w:rPr>
          <w:rFonts w:ascii="Times New Roman" w:hAnsi="Times New Roman"/>
          <w:lang w:val="fr-FR"/>
        </w:rPr>
        <w:t>’</w:t>
      </w:r>
      <w:r w:rsidRPr="001C2071">
        <w:rPr>
          <w:rFonts w:ascii="Times New Roman" w:hAnsi="Times New Roman"/>
          <w:lang w:val="fr-FR"/>
        </w:rPr>
        <w:t>Église “en sortie” pour accomplir sa vocation de témoigner du Christ Seigneur, guidée par la Providence divine dans les circonstances concrètes de la vie. En effet, les premiers chrétiens sont persécutés à Jérusalem et c</w:t>
      </w:r>
      <w:r>
        <w:rPr>
          <w:rFonts w:ascii="Times New Roman" w:hAnsi="Times New Roman"/>
          <w:lang w:val="fr-FR"/>
        </w:rPr>
        <w:t>’</w:t>
      </w:r>
      <w:r w:rsidRPr="001C2071">
        <w:rPr>
          <w:rFonts w:ascii="Times New Roman" w:hAnsi="Times New Roman"/>
          <w:lang w:val="fr-FR"/>
        </w:rPr>
        <w:t>est pourquoi ils sont dispersés en Judée et en Samarie et ont partout témoigné du Christ (cf. </w:t>
      </w:r>
      <w:proofErr w:type="spellStart"/>
      <w:r w:rsidRPr="001C2071">
        <w:rPr>
          <w:rFonts w:ascii="Times New Roman" w:hAnsi="Times New Roman"/>
          <w:i/>
          <w:iCs/>
          <w:lang w:val="fr-FR"/>
        </w:rPr>
        <w:t>Ac</w:t>
      </w:r>
      <w:proofErr w:type="spellEnd"/>
      <w:r w:rsidRPr="001C2071">
        <w:rPr>
          <w:rFonts w:ascii="Times New Roman" w:hAnsi="Times New Roman"/>
          <w:lang w:val="fr-FR"/>
        </w:rPr>
        <w:t> 8, 1.4).</w:t>
      </w:r>
    </w:p>
    <w:p w14:paraId="4F1AA2F1" w14:textId="77777777" w:rsidR="00CF7FF5" w:rsidRPr="00366429" w:rsidRDefault="004E419A" w:rsidP="00CF7FF5">
      <w:pPr>
        <w:jc w:val="both"/>
        <w:rPr>
          <w:rFonts w:ascii="Times New Roman" w:hAnsi="Times New Roman"/>
          <w:lang w:val="fr-FR"/>
        </w:rPr>
      </w:pPr>
      <w:r w:rsidRPr="00366429">
        <w:rPr>
          <w:rFonts w:ascii="Times New Roman" w:hAnsi="Times New Roman"/>
          <w:lang w:val="fr-FR"/>
        </w:rPr>
        <w:t>[…]</w:t>
      </w:r>
    </w:p>
    <w:p w14:paraId="4BE9E3AC" w14:textId="77777777" w:rsidR="004E419A" w:rsidRPr="001C2071" w:rsidRDefault="001C2071" w:rsidP="004E419A">
      <w:pPr>
        <w:jc w:val="both"/>
        <w:rPr>
          <w:rFonts w:ascii="Times New Roman" w:hAnsi="Times New Roman"/>
          <w:lang w:val="fr-FR"/>
        </w:rPr>
      </w:pPr>
      <w:r w:rsidRPr="001C2071">
        <w:rPr>
          <w:rFonts w:ascii="Times New Roman" w:hAnsi="Times New Roman"/>
          <w:lang w:val="fr-FR"/>
        </w:rPr>
        <w:t>Malgré toutes les facilités dues aux progrès de la modernité, il existe encore aujourd</w:t>
      </w:r>
      <w:r>
        <w:rPr>
          <w:rFonts w:ascii="Times New Roman" w:hAnsi="Times New Roman"/>
          <w:lang w:val="fr-FR"/>
        </w:rPr>
        <w:t>’</w:t>
      </w:r>
      <w:r w:rsidRPr="001C2071">
        <w:rPr>
          <w:rFonts w:ascii="Times New Roman" w:hAnsi="Times New Roman"/>
          <w:lang w:val="fr-FR"/>
        </w:rPr>
        <w:t>hui des zones géographiques où les missionnaires témoins du Christ ne sont pas encore arrivés avec la Bonne Nouvelle de son amour. D</w:t>
      </w:r>
      <w:r>
        <w:rPr>
          <w:rFonts w:ascii="Times New Roman" w:hAnsi="Times New Roman"/>
          <w:lang w:val="fr-FR"/>
        </w:rPr>
        <w:t>’</w:t>
      </w:r>
      <w:r w:rsidRPr="001C2071">
        <w:rPr>
          <w:rFonts w:ascii="Times New Roman" w:hAnsi="Times New Roman"/>
          <w:lang w:val="fr-FR"/>
        </w:rPr>
        <w:t>autre part, aucune réalité humaine ne devrait être étrangère à l</w:t>
      </w:r>
      <w:r>
        <w:rPr>
          <w:rFonts w:ascii="Times New Roman" w:hAnsi="Times New Roman"/>
          <w:lang w:val="fr-FR"/>
        </w:rPr>
        <w:t>’</w:t>
      </w:r>
      <w:r w:rsidRPr="001C2071">
        <w:rPr>
          <w:rFonts w:ascii="Times New Roman" w:hAnsi="Times New Roman"/>
          <w:lang w:val="fr-FR"/>
        </w:rPr>
        <w:t>attention des disciples du Christ dans leur mission. L</w:t>
      </w:r>
      <w:r>
        <w:rPr>
          <w:rFonts w:ascii="Times New Roman" w:hAnsi="Times New Roman"/>
          <w:lang w:val="fr-FR"/>
        </w:rPr>
        <w:t>’</w:t>
      </w:r>
      <w:r w:rsidRPr="001C2071">
        <w:rPr>
          <w:rFonts w:ascii="Times New Roman" w:hAnsi="Times New Roman"/>
          <w:lang w:val="fr-FR"/>
        </w:rPr>
        <w:t>Église du Christ a été, est et sera toujours “en sortie” vers de nouveaux horizons géographiques, sociaux et existentiels, vers des lieux et des situations humaines “limites”, afin de témoigner du Christ et de son amour à tous les hommes et toutes les femmes de tout peuple, de toute culture et de tout statut social. En ce sens, la mission sera toujours aussi </w:t>
      </w:r>
      <w:r w:rsidRPr="001C2071">
        <w:rPr>
          <w:rFonts w:ascii="Times New Roman" w:hAnsi="Times New Roman"/>
          <w:i/>
          <w:iCs/>
          <w:lang w:val="fr-FR"/>
        </w:rPr>
        <w:t>missio ad gentes</w:t>
      </w:r>
      <w:r w:rsidRPr="001C2071">
        <w:rPr>
          <w:rFonts w:ascii="Times New Roman" w:hAnsi="Times New Roman"/>
          <w:lang w:val="fr-FR"/>
        </w:rPr>
        <w:t>, comme nous l</w:t>
      </w:r>
      <w:r>
        <w:rPr>
          <w:rFonts w:ascii="Times New Roman" w:hAnsi="Times New Roman"/>
          <w:lang w:val="fr-FR"/>
        </w:rPr>
        <w:t>’</w:t>
      </w:r>
      <w:r w:rsidRPr="001C2071">
        <w:rPr>
          <w:rFonts w:ascii="Times New Roman" w:hAnsi="Times New Roman"/>
          <w:lang w:val="fr-FR"/>
        </w:rPr>
        <w:t>a enseigné le Concile Vatican II, car l</w:t>
      </w:r>
      <w:r>
        <w:rPr>
          <w:rFonts w:ascii="Times New Roman" w:hAnsi="Times New Roman"/>
          <w:lang w:val="fr-FR"/>
        </w:rPr>
        <w:t>’</w:t>
      </w:r>
      <w:r w:rsidRPr="001C2071">
        <w:rPr>
          <w:rFonts w:ascii="Times New Roman" w:hAnsi="Times New Roman"/>
          <w:lang w:val="fr-FR"/>
        </w:rPr>
        <w:t>Église devra toujours aller au-delà, au-delà de ses propres limites, pour témoigner de l</w:t>
      </w:r>
      <w:r>
        <w:rPr>
          <w:rFonts w:ascii="Times New Roman" w:hAnsi="Times New Roman"/>
          <w:lang w:val="fr-FR"/>
        </w:rPr>
        <w:t>’</w:t>
      </w:r>
      <w:r w:rsidRPr="001C2071">
        <w:rPr>
          <w:rFonts w:ascii="Times New Roman" w:hAnsi="Times New Roman"/>
          <w:lang w:val="fr-FR"/>
        </w:rPr>
        <w:t>amour du Christ à tous. À cet égard, je voudrais rappeler le souvenir et remercier les nombreux missionnaires qui ont dépensé leur vie pour aller “au-delà”, en incarnant la charité du Christ envers les nombreux frères et sœurs qu</w:t>
      </w:r>
      <w:r>
        <w:rPr>
          <w:rFonts w:ascii="Times New Roman" w:hAnsi="Times New Roman"/>
          <w:lang w:val="fr-FR"/>
        </w:rPr>
        <w:t>’</w:t>
      </w:r>
      <w:r w:rsidRPr="001C2071">
        <w:rPr>
          <w:rFonts w:ascii="Times New Roman" w:hAnsi="Times New Roman"/>
          <w:lang w:val="fr-FR"/>
        </w:rPr>
        <w:t>ils ont rencontrés.</w:t>
      </w:r>
    </w:p>
    <w:p w14:paraId="66D01B71" w14:textId="77777777" w:rsidR="004E419A" w:rsidRPr="001C2071" w:rsidRDefault="004E419A" w:rsidP="004E419A">
      <w:pPr>
        <w:jc w:val="both"/>
        <w:rPr>
          <w:rFonts w:ascii="Times New Roman" w:hAnsi="Times New Roman"/>
          <w:lang w:val="fr-FR"/>
        </w:rPr>
      </w:pPr>
    </w:p>
    <w:p w14:paraId="58B9B5B6" w14:textId="77777777" w:rsidR="004E419A" w:rsidRPr="001C2071" w:rsidRDefault="001C2071" w:rsidP="004E419A">
      <w:pPr>
        <w:pStyle w:val="ListParagraph"/>
        <w:numPr>
          <w:ilvl w:val="0"/>
          <w:numId w:val="1"/>
        </w:numPr>
        <w:ind w:left="397" w:hanging="397"/>
        <w:jc w:val="both"/>
        <w:rPr>
          <w:rFonts w:ascii="Times New Roman" w:hAnsi="Times New Roman"/>
          <w:lang w:val="fr-FR"/>
        </w:rPr>
      </w:pPr>
      <w:r w:rsidRPr="001C2071">
        <w:rPr>
          <w:rFonts w:ascii="Times New Roman" w:hAnsi="Times New Roman"/>
          <w:i/>
          <w:iCs/>
          <w:lang w:val="fr-FR"/>
        </w:rPr>
        <w:t>« Vous allez recevoir une force quand le Saint-Esprit viendra sur vous » - Laissez-vous toujours fortifier et guider par l</w:t>
      </w:r>
      <w:r>
        <w:rPr>
          <w:rFonts w:ascii="Times New Roman" w:hAnsi="Times New Roman"/>
          <w:i/>
          <w:iCs/>
          <w:lang w:val="fr-FR"/>
        </w:rPr>
        <w:t>’</w:t>
      </w:r>
      <w:r w:rsidRPr="001C2071">
        <w:rPr>
          <w:rFonts w:ascii="Times New Roman" w:hAnsi="Times New Roman"/>
          <w:i/>
          <w:iCs/>
          <w:lang w:val="fr-FR"/>
        </w:rPr>
        <w:t>Esprit</w:t>
      </w:r>
    </w:p>
    <w:p w14:paraId="677CE407" w14:textId="77777777" w:rsidR="00427338" w:rsidRPr="001C2071" w:rsidRDefault="00427338" w:rsidP="00427338">
      <w:pPr>
        <w:jc w:val="both"/>
        <w:rPr>
          <w:rFonts w:ascii="Times New Roman" w:hAnsi="Times New Roman"/>
          <w:lang w:val="fr-FR"/>
        </w:rPr>
      </w:pPr>
    </w:p>
    <w:p w14:paraId="3D44C360" w14:textId="77777777" w:rsidR="001C2071" w:rsidRPr="001C2071" w:rsidRDefault="001C2071" w:rsidP="00427338">
      <w:pPr>
        <w:jc w:val="both"/>
        <w:rPr>
          <w:rFonts w:ascii="Times New Roman" w:hAnsi="Times New Roman"/>
          <w:lang w:val="fr-FR"/>
        </w:rPr>
      </w:pPr>
      <w:r w:rsidRPr="001C2071">
        <w:rPr>
          <w:rFonts w:ascii="Times New Roman" w:hAnsi="Times New Roman"/>
          <w:lang w:val="fr-FR"/>
        </w:rPr>
        <w:t>En annonçant aux disciples leur mission d</w:t>
      </w:r>
      <w:r>
        <w:rPr>
          <w:rFonts w:ascii="Times New Roman" w:hAnsi="Times New Roman"/>
          <w:lang w:val="fr-FR"/>
        </w:rPr>
        <w:t>’</w:t>
      </w:r>
      <w:r w:rsidRPr="001C2071">
        <w:rPr>
          <w:rFonts w:ascii="Times New Roman" w:hAnsi="Times New Roman"/>
          <w:lang w:val="fr-FR"/>
        </w:rPr>
        <w:t>être ses témoins, le Christ ressuscité promet également la grâce pour une si grande responsabilité : « Vous allez recevoir une force quand le Saint-Esprit viendra sur vous ; vous serez alors mes témoins » (</w:t>
      </w:r>
      <w:proofErr w:type="spellStart"/>
      <w:r w:rsidRPr="001C2071">
        <w:rPr>
          <w:rFonts w:ascii="Times New Roman" w:hAnsi="Times New Roman"/>
          <w:i/>
          <w:iCs/>
          <w:lang w:val="fr-FR"/>
        </w:rPr>
        <w:t>Ac</w:t>
      </w:r>
      <w:proofErr w:type="spellEnd"/>
      <w:r w:rsidRPr="001C2071">
        <w:rPr>
          <w:rFonts w:ascii="Times New Roman" w:hAnsi="Times New Roman"/>
          <w:lang w:val="fr-FR"/>
        </w:rPr>
        <w:t> 1, 8). En effet, selon le récit des Actes des Apôtres, c</w:t>
      </w:r>
      <w:r>
        <w:rPr>
          <w:rFonts w:ascii="Times New Roman" w:hAnsi="Times New Roman"/>
          <w:lang w:val="fr-FR"/>
        </w:rPr>
        <w:t>’</w:t>
      </w:r>
      <w:r w:rsidRPr="001C2071">
        <w:rPr>
          <w:rFonts w:ascii="Times New Roman" w:hAnsi="Times New Roman"/>
          <w:lang w:val="fr-FR"/>
        </w:rPr>
        <w:t>est précisément après la descente de l</w:t>
      </w:r>
      <w:r>
        <w:rPr>
          <w:rFonts w:ascii="Times New Roman" w:hAnsi="Times New Roman"/>
          <w:lang w:val="fr-FR"/>
        </w:rPr>
        <w:t>’</w:t>
      </w:r>
      <w:r w:rsidRPr="001C2071">
        <w:rPr>
          <w:rFonts w:ascii="Times New Roman" w:hAnsi="Times New Roman"/>
          <w:lang w:val="fr-FR"/>
        </w:rPr>
        <w:t>Esprit Saint sur les disciples de Jésus qu</w:t>
      </w:r>
      <w:r>
        <w:rPr>
          <w:rFonts w:ascii="Times New Roman" w:hAnsi="Times New Roman"/>
          <w:lang w:val="fr-FR"/>
        </w:rPr>
        <w:t>’</w:t>
      </w:r>
      <w:r w:rsidRPr="001C2071">
        <w:rPr>
          <w:rFonts w:ascii="Times New Roman" w:hAnsi="Times New Roman"/>
          <w:lang w:val="fr-FR"/>
        </w:rPr>
        <w:t>a lieu la première action de témoignage au Christ mort et ressuscité, avec une proclamation kérygmatique, le discours missionnaire de saint Pierre aux habitants de Jérusalem. Ainsi commence l</w:t>
      </w:r>
      <w:r>
        <w:rPr>
          <w:rFonts w:ascii="Times New Roman" w:hAnsi="Times New Roman"/>
          <w:lang w:val="fr-FR"/>
        </w:rPr>
        <w:t>’</w:t>
      </w:r>
      <w:r w:rsidRPr="001C2071">
        <w:rPr>
          <w:rFonts w:ascii="Times New Roman" w:hAnsi="Times New Roman"/>
          <w:lang w:val="fr-FR"/>
        </w:rPr>
        <w:t>ère de l</w:t>
      </w:r>
      <w:r>
        <w:rPr>
          <w:rFonts w:ascii="Times New Roman" w:hAnsi="Times New Roman"/>
          <w:lang w:val="fr-FR"/>
        </w:rPr>
        <w:t>’</w:t>
      </w:r>
      <w:r w:rsidRPr="001C2071">
        <w:rPr>
          <w:rFonts w:ascii="Times New Roman" w:hAnsi="Times New Roman"/>
          <w:lang w:val="fr-FR"/>
        </w:rPr>
        <w:t>évangélisation du monde par les disciples de Jésus, qui étaient avant faibles, craintifs et fermés. L</w:t>
      </w:r>
      <w:r>
        <w:rPr>
          <w:rFonts w:ascii="Times New Roman" w:hAnsi="Times New Roman"/>
          <w:lang w:val="fr-FR"/>
        </w:rPr>
        <w:t>’</w:t>
      </w:r>
      <w:r w:rsidRPr="001C2071">
        <w:rPr>
          <w:rFonts w:ascii="Times New Roman" w:hAnsi="Times New Roman"/>
          <w:lang w:val="fr-FR"/>
        </w:rPr>
        <w:t>Esprit Saint les a fortifiés, leur a donné le courage et la sagesse de témoigner du Christ devant tout le monde.</w:t>
      </w:r>
      <w:r w:rsidR="00427338" w:rsidRPr="001C2071">
        <w:rPr>
          <w:rFonts w:ascii="Times New Roman" w:hAnsi="Times New Roman"/>
          <w:lang w:val="fr-FR"/>
        </w:rPr>
        <w:t xml:space="preserve"> […] </w:t>
      </w:r>
    </w:p>
    <w:p w14:paraId="120803C2" w14:textId="77777777" w:rsidR="00427338" w:rsidRPr="001C2071" w:rsidRDefault="001C2071" w:rsidP="00427338">
      <w:pPr>
        <w:jc w:val="both"/>
        <w:rPr>
          <w:rFonts w:ascii="Times New Roman" w:hAnsi="Times New Roman"/>
          <w:lang w:val="fr-FR"/>
        </w:rPr>
      </w:pPr>
      <w:r w:rsidRPr="001C2071">
        <w:rPr>
          <w:rFonts w:ascii="Times New Roman" w:hAnsi="Times New Roman"/>
          <w:lang w:val="fr-FR"/>
        </w:rPr>
        <w:lastRenderedPageBreak/>
        <w:t>L</w:t>
      </w:r>
      <w:r>
        <w:rPr>
          <w:rFonts w:ascii="Times New Roman" w:hAnsi="Times New Roman"/>
          <w:lang w:val="fr-FR"/>
        </w:rPr>
        <w:t>’</w:t>
      </w:r>
      <w:r w:rsidRPr="001C2071">
        <w:rPr>
          <w:rFonts w:ascii="Times New Roman" w:hAnsi="Times New Roman"/>
          <w:lang w:val="fr-FR"/>
        </w:rPr>
        <w:t>Esprit est donc le véritable protagoniste de la mission : c</w:t>
      </w:r>
      <w:r>
        <w:rPr>
          <w:rFonts w:ascii="Times New Roman" w:hAnsi="Times New Roman"/>
          <w:lang w:val="fr-FR"/>
        </w:rPr>
        <w:t>’</w:t>
      </w:r>
      <w:r w:rsidRPr="001C2071">
        <w:rPr>
          <w:rFonts w:ascii="Times New Roman" w:hAnsi="Times New Roman"/>
          <w:lang w:val="fr-FR"/>
        </w:rPr>
        <w:t>est lui qui donne la parole juste, au bon moment et de juste manière.</w:t>
      </w:r>
      <w:r w:rsidR="00E31E3B" w:rsidRPr="001C2071">
        <w:rPr>
          <w:rFonts w:ascii="Times New Roman" w:hAnsi="Times New Roman"/>
          <w:lang w:val="fr-FR"/>
        </w:rPr>
        <w:t xml:space="preserve"> […]</w:t>
      </w:r>
    </w:p>
    <w:p w14:paraId="5884E0B3" w14:textId="16B5CEB0" w:rsidR="00E31E3B" w:rsidRPr="00366429" w:rsidRDefault="001C2071" w:rsidP="00427338">
      <w:pPr>
        <w:jc w:val="both"/>
        <w:rPr>
          <w:rFonts w:ascii="Times New Roman" w:hAnsi="Times New Roman"/>
          <w:lang w:val="fr-FR"/>
        </w:rPr>
      </w:pPr>
      <w:r w:rsidRPr="001C2071">
        <w:rPr>
          <w:rFonts w:ascii="Times New Roman" w:hAnsi="Times New Roman"/>
          <w:lang w:val="fr-FR"/>
        </w:rPr>
        <w:t>Le même Esprit, qui guide l</w:t>
      </w:r>
      <w:r>
        <w:rPr>
          <w:rFonts w:ascii="Times New Roman" w:hAnsi="Times New Roman"/>
          <w:lang w:val="fr-FR"/>
        </w:rPr>
        <w:t>’</w:t>
      </w:r>
      <w:r w:rsidRPr="001C2071">
        <w:rPr>
          <w:rFonts w:ascii="Times New Roman" w:hAnsi="Times New Roman"/>
          <w:lang w:val="fr-FR"/>
        </w:rPr>
        <w:t>Église universelle, inspire également des hommes et des femmes simples pour des missions extraordinaires. C</w:t>
      </w:r>
      <w:r>
        <w:rPr>
          <w:rFonts w:ascii="Times New Roman" w:hAnsi="Times New Roman"/>
          <w:lang w:val="fr-FR"/>
        </w:rPr>
        <w:t>’</w:t>
      </w:r>
      <w:r w:rsidRPr="001C2071">
        <w:rPr>
          <w:rFonts w:ascii="Times New Roman" w:hAnsi="Times New Roman"/>
          <w:lang w:val="fr-FR"/>
        </w:rPr>
        <w:t>est ainsi qu</w:t>
      </w:r>
      <w:r>
        <w:rPr>
          <w:rFonts w:ascii="Times New Roman" w:hAnsi="Times New Roman"/>
          <w:lang w:val="fr-FR"/>
        </w:rPr>
        <w:t>’</w:t>
      </w:r>
      <w:r w:rsidRPr="001C2071">
        <w:rPr>
          <w:rFonts w:ascii="Times New Roman" w:hAnsi="Times New Roman"/>
          <w:lang w:val="fr-FR"/>
        </w:rPr>
        <w:t xml:space="preserve">une jeune fille Française, Pauline </w:t>
      </w:r>
      <w:proofErr w:type="spellStart"/>
      <w:r w:rsidRPr="001C2071">
        <w:rPr>
          <w:rFonts w:ascii="Times New Roman" w:hAnsi="Times New Roman"/>
          <w:lang w:val="fr-FR"/>
        </w:rPr>
        <w:t>Jaricot</w:t>
      </w:r>
      <w:proofErr w:type="spellEnd"/>
      <w:r w:rsidRPr="001C2071">
        <w:rPr>
          <w:rFonts w:ascii="Times New Roman" w:hAnsi="Times New Roman"/>
          <w:lang w:val="fr-FR"/>
        </w:rPr>
        <w:t>, fonda l</w:t>
      </w:r>
      <w:r>
        <w:rPr>
          <w:rFonts w:ascii="Times New Roman" w:hAnsi="Times New Roman"/>
          <w:lang w:val="fr-FR"/>
        </w:rPr>
        <w:t>’</w:t>
      </w:r>
      <w:r w:rsidRPr="001C2071">
        <w:rPr>
          <w:rFonts w:ascii="Times New Roman" w:hAnsi="Times New Roman"/>
          <w:lang w:val="fr-FR"/>
        </w:rPr>
        <w:t>Œuvre pour la Propagation de la Foi, il y a exactement 200 ans</w:t>
      </w:r>
      <w:r w:rsidR="00B47526">
        <w:rPr>
          <w:rStyle w:val="FootnoteReference"/>
          <w:rFonts w:ascii="Times New Roman" w:hAnsi="Times New Roman"/>
          <w:lang w:val="fr-FR"/>
        </w:rPr>
        <w:footnoteReference w:id="1"/>
      </w:r>
      <w:r w:rsidR="00E31E3B" w:rsidRPr="001C2071">
        <w:rPr>
          <w:rFonts w:ascii="Times New Roman" w:hAnsi="Times New Roman"/>
          <w:lang w:val="fr-FR"/>
        </w:rPr>
        <w:t xml:space="preserve">. </w:t>
      </w:r>
      <w:r w:rsidR="00E31E3B" w:rsidRPr="00366429">
        <w:rPr>
          <w:rFonts w:ascii="Times New Roman" w:hAnsi="Times New Roman"/>
          <w:lang w:val="fr-FR"/>
        </w:rPr>
        <w:t>[…]</w:t>
      </w:r>
    </w:p>
    <w:p w14:paraId="7CAD07D8" w14:textId="77777777" w:rsidR="001C2071" w:rsidRPr="001C2071" w:rsidRDefault="001C2071" w:rsidP="001C2071">
      <w:pPr>
        <w:jc w:val="both"/>
        <w:rPr>
          <w:rFonts w:ascii="Times New Roman" w:hAnsi="Times New Roman"/>
          <w:lang w:val="fr-FR"/>
        </w:rPr>
      </w:pPr>
      <w:r w:rsidRPr="001C2071">
        <w:rPr>
          <w:rFonts w:ascii="Times New Roman" w:hAnsi="Times New Roman"/>
          <w:lang w:val="fr-FR"/>
        </w:rPr>
        <w:t>Dans ce contexte, je rappelle également l</w:t>
      </w:r>
      <w:r>
        <w:rPr>
          <w:rFonts w:ascii="Times New Roman" w:hAnsi="Times New Roman"/>
          <w:lang w:val="fr-FR"/>
        </w:rPr>
        <w:t>’</w:t>
      </w:r>
      <w:r w:rsidRPr="001C2071">
        <w:rPr>
          <w:rFonts w:ascii="Times New Roman" w:hAnsi="Times New Roman"/>
          <w:lang w:val="fr-FR"/>
        </w:rPr>
        <w:t>Evêque français Charles de Forbin-Janson qui lança l</w:t>
      </w:r>
      <w:r>
        <w:rPr>
          <w:rFonts w:ascii="Times New Roman" w:hAnsi="Times New Roman"/>
          <w:lang w:val="fr-FR"/>
        </w:rPr>
        <w:t>’</w:t>
      </w:r>
      <w:r w:rsidRPr="001C2071">
        <w:rPr>
          <w:rFonts w:ascii="Times New Roman" w:hAnsi="Times New Roman"/>
          <w:lang w:val="fr-FR"/>
        </w:rPr>
        <w:t xml:space="preserve">Œuvre de la Sainte Enfance afin de promouvoir la mission parmi les enfants </w:t>
      </w:r>
      <w:r w:rsidR="00EB1F75">
        <w:rPr>
          <w:rFonts w:ascii="Times New Roman" w:hAnsi="Times New Roman"/>
          <w:lang w:val="fr-FR"/>
        </w:rPr>
        <w:t>[…]</w:t>
      </w:r>
      <w:r w:rsidRPr="001C2071">
        <w:rPr>
          <w:rFonts w:ascii="Times New Roman" w:hAnsi="Times New Roman"/>
          <w:lang w:val="fr-FR"/>
        </w:rPr>
        <w:t xml:space="preserve"> ; de même Mme Jeanne Bigard, qui donna naissance à l</w:t>
      </w:r>
      <w:r>
        <w:rPr>
          <w:rFonts w:ascii="Times New Roman" w:hAnsi="Times New Roman"/>
          <w:lang w:val="fr-FR"/>
        </w:rPr>
        <w:t>’</w:t>
      </w:r>
      <w:r w:rsidRPr="001C2071">
        <w:rPr>
          <w:rFonts w:ascii="Times New Roman" w:hAnsi="Times New Roman"/>
          <w:lang w:val="fr-FR"/>
        </w:rPr>
        <w:t>Œuvre de Saint Pierre Apôtre pour le soutien des séminaristes et des prêtres en terre de mission.</w:t>
      </w:r>
      <w:r w:rsidR="00E31E3B" w:rsidRPr="001C2071">
        <w:rPr>
          <w:rFonts w:ascii="Times New Roman" w:hAnsi="Times New Roman"/>
          <w:lang w:val="fr-FR"/>
        </w:rPr>
        <w:t xml:space="preserve"> […]</w:t>
      </w:r>
      <w:r w:rsidRPr="001C2071">
        <w:rPr>
          <w:rFonts w:ascii="Times New Roman" w:hAnsi="Times New Roman"/>
          <w:lang w:val="fr-FR"/>
        </w:rPr>
        <w:t xml:space="preserve"> Et c</w:t>
      </w:r>
      <w:r>
        <w:rPr>
          <w:rFonts w:ascii="Times New Roman" w:hAnsi="Times New Roman"/>
          <w:lang w:val="fr-FR"/>
        </w:rPr>
        <w:t>’</w:t>
      </w:r>
      <w:r w:rsidRPr="001C2071">
        <w:rPr>
          <w:rFonts w:ascii="Times New Roman" w:hAnsi="Times New Roman"/>
          <w:lang w:val="fr-FR"/>
        </w:rPr>
        <w:t>est également sous l</w:t>
      </w:r>
      <w:r>
        <w:rPr>
          <w:rFonts w:ascii="Times New Roman" w:hAnsi="Times New Roman"/>
          <w:lang w:val="fr-FR"/>
        </w:rPr>
        <w:t>’</w:t>
      </w:r>
      <w:r w:rsidRPr="001C2071">
        <w:rPr>
          <w:rFonts w:ascii="Times New Roman" w:hAnsi="Times New Roman"/>
          <w:lang w:val="fr-FR"/>
        </w:rPr>
        <w:t>inspiration et la direction de l</w:t>
      </w:r>
      <w:r>
        <w:rPr>
          <w:rFonts w:ascii="Times New Roman" w:hAnsi="Times New Roman"/>
          <w:lang w:val="fr-FR"/>
        </w:rPr>
        <w:t>’</w:t>
      </w:r>
      <w:r w:rsidRPr="001C2071">
        <w:rPr>
          <w:rFonts w:ascii="Times New Roman" w:hAnsi="Times New Roman"/>
          <w:lang w:val="fr-FR"/>
        </w:rPr>
        <w:t>Esprit Saint que le bienheureux Paolo Manna, né il y a 150 ans, fonda l</w:t>
      </w:r>
      <w:r>
        <w:rPr>
          <w:rFonts w:ascii="Times New Roman" w:hAnsi="Times New Roman"/>
          <w:lang w:val="fr-FR"/>
        </w:rPr>
        <w:t>’</w:t>
      </w:r>
      <w:r w:rsidRPr="001C2071">
        <w:rPr>
          <w:rFonts w:ascii="Times New Roman" w:hAnsi="Times New Roman"/>
          <w:lang w:val="fr-FR"/>
        </w:rPr>
        <w:t xml:space="preserve">actuelle Union Pontificale Missionnaire pour sensibiliser et encourager à la mission les prêtres, les religieux et religieuses et tout le peuple de Dieu. </w:t>
      </w:r>
      <w:r w:rsidR="00EB1F75">
        <w:rPr>
          <w:rFonts w:ascii="Times New Roman" w:hAnsi="Times New Roman"/>
          <w:lang w:val="fr-FR"/>
        </w:rPr>
        <w:t>[…]</w:t>
      </w:r>
    </w:p>
    <w:p w14:paraId="1512DAFD" w14:textId="77777777" w:rsidR="001C2071" w:rsidRPr="001C2071" w:rsidRDefault="001C2071" w:rsidP="001C2071">
      <w:pPr>
        <w:jc w:val="both"/>
        <w:rPr>
          <w:rFonts w:ascii="Times New Roman" w:hAnsi="Times New Roman"/>
          <w:lang w:val="fr-FR"/>
        </w:rPr>
      </w:pPr>
      <w:r w:rsidRPr="001C2071">
        <w:rPr>
          <w:rFonts w:ascii="Times New Roman" w:hAnsi="Times New Roman"/>
          <w:lang w:val="fr-FR"/>
        </w:rPr>
        <w:t>Chers frères et sœurs, je continue à rêver d</w:t>
      </w:r>
      <w:r>
        <w:rPr>
          <w:rFonts w:ascii="Times New Roman" w:hAnsi="Times New Roman"/>
          <w:lang w:val="fr-FR"/>
        </w:rPr>
        <w:t>’</w:t>
      </w:r>
      <w:r w:rsidRPr="001C2071">
        <w:rPr>
          <w:rFonts w:ascii="Times New Roman" w:hAnsi="Times New Roman"/>
          <w:lang w:val="fr-FR"/>
        </w:rPr>
        <w:t>une Église entièrement missionnaire et d</w:t>
      </w:r>
      <w:r>
        <w:rPr>
          <w:rFonts w:ascii="Times New Roman" w:hAnsi="Times New Roman"/>
          <w:lang w:val="fr-FR"/>
        </w:rPr>
        <w:t>’</w:t>
      </w:r>
      <w:r w:rsidRPr="001C2071">
        <w:rPr>
          <w:rFonts w:ascii="Times New Roman" w:hAnsi="Times New Roman"/>
          <w:lang w:val="fr-FR"/>
        </w:rPr>
        <w:t>un nouveau printemps missionnaire des communautés chrétiennes. Et je répète le souhait de Moïse pour le peuple de Dieu en chemin : « Si le Seigneur pouvait faire de tout son peuple un peuple de prophètes ! » (</w:t>
      </w:r>
      <w:r w:rsidRPr="001C2071">
        <w:rPr>
          <w:rFonts w:ascii="Times New Roman" w:hAnsi="Times New Roman"/>
          <w:i/>
          <w:iCs/>
          <w:lang w:val="fr-FR"/>
        </w:rPr>
        <w:t>Nb </w:t>
      </w:r>
      <w:r w:rsidRPr="001C2071">
        <w:rPr>
          <w:rFonts w:ascii="Times New Roman" w:hAnsi="Times New Roman"/>
          <w:lang w:val="fr-FR"/>
        </w:rPr>
        <w:t>11, 29). Oui, puissions-nous tous, dans l</w:t>
      </w:r>
      <w:r>
        <w:rPr>
          <w:rFonts w:ascii="Times New Roman" w:hAnsi="Times New Roman"/>
          <w:lang w:val="fr-FR"/>
        </w:rPr>
        <w:t>’</w:t>
      </w:r>
      <w:r w:rsidRPr="001C2071">
        <w:rPr>
          <w:rFonts w:ascii="Times New Roman" w:hAnsi="Times New Roman"/>
          <w:lang w:val="fr-FR"/>
        </w:rPr>
        <w:t>Église, être ce que nous sommes déjà en vertu de notre baptême : des prophètes, des témoins, des missionnaires du Seigneur ! Avec la puissance de l</w:t>
      </w:r>
      <w:r>
        <w:rPr>
          <w:rFonts w:ascii="Times New Roman" w:hAnsi="Times New Roman"/>
          <w:lang w:val="fr-FR"/>
        </w:rPr>
        <w:t>’</w:t>
      </w:r>
      <w:r w:rsidRPr="001C2071">
        <w:rPr>
          <w:rFonts w:ascii="Times New Roman" w:hAnsi="Times New Roman"/>
          <w:lang w:val="fr-FR"/>
        </w:rPr>
        <w:t>Esprit Saint, et jusqu</w:t>
      </w:r>
      <w:r>
        <w:rPr>
          <w:rFonts w:ascii="Times New Roman" w:hAnsi="Times New Roman"/>
          <w:lang w:val="fr-FR"/>
        </w:rPr>
        <w:t>’</w:t>
      </w:r>
      <w:r w:rsidRPr="001C2071">
        <w:rPr>
          <w:rFonts w:ascii="Times New Roman" w:hAnsi="Times New Roman"/>
          <w:lang w:val="fr-FR"/>
        </w:rPr>
        <w:t>aux extrémités de la terre. O Marie, Reine des Missions, priez pour nous !</w:t>
      </w:r>
    </w:p>
    <w:p w14:paraId="0F67D695" w14:textId="77777777" w:rsidR="00366429" w:rsidRDefault="00366429" w:rsidP="0036642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eastAsia="Times New Roman" w:hAnsi="Times New Roman"/>
          <w:i/>
          <w:iCs/>
          <w:color w:val="000000" w:themeColor="text1"/>
          <w:lang w:val="fr-FR" w:eastAsia="it-IT"/>
        </w:rPr>
      </w:pPr>
      <w:r w:rsidRPr="00FE7EE8">
        <w:rPr>
          <w:rFonts w:ascii="Times New Roman" w:eastAsia="Times New Roman" w:hAnsi="Times New Roman"/>
          <w:i/>
          <w:iCs/>
          <w:color w:val="000000" w:themeColor="text1"/>
          <w:lang w:val="fr-FR" w:eastAsia="it-IT"/>
        </w:rPr>
        <w:t>Points utiles :</w:t>
      </w:r>
    </w:p>
    <w:p w14:paraId="1D9FCE39" w14:textId="77777777" w:rsidR="00366429" w:rsidRDefault="00366429" w:rsidP="0036642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eastAsia="Times New Roman" w:hAnsi="Times New Roman"/>
          <w:b/>
          <w:iCs/>
          <w:color w:val="000000" w:themeColor="text1"/>
          <w:lang w:val="fr-FR" w:eastAsia="it-IT"/>
        </w:rPr>
      </w:pPr>
      <w:r w:rsidRPr="006A2D07">
        <w:rPr>
          <w:rFonts w:ascii="Times New Roman" w:eastAsia="Times New Roman" w:hAnsi="Times New Roman"/>
          <w:b/>
          <w:iCs/>
          <w:color w:val="000000" w:themeColor="text1"/>
          <w:lang w:val="fr-FR" w:eastAsia="it-IT"/>
        </w:rPr>
        <w:t>Catéchisme de l</w:t>
      </w:r>
      <w:r w:rsidR="006A2D07" w:rsidRPr="006A2D07">
        <w:rPr>
          <w:rFonts w:ascii="Times New Roman" w:eastAsia="Times New Roman" w:hAnsi="Times New Roman"/>
          <w:b/>
          <w:iCs/>
          <w:color w:val="000000" w:themeColor="text1"/>
          <w:lang w:val="fr-FR" w:eastAsia="it-IT"/>
        </w:rPr>
        <w:t>’</w:t>
      </w:r>
      <w:r w:rsidRPr="006A2D07">
        <w:rPr>
          <w:rFonts w:ascii="Times New Roman" w:eastAsia="Times New Roman" w:hAnsi="Times New Roman"/>
          <w:b/>
          <w:iCs/>
          <w:color w:val="000000" w:themeColor="text1"/>
          <w:lang w:val="fr-FR" w:eastAsia="it-IT"/>
        </w:rPr>
        <w:t>Église Catholique</w:t>
      </w:r>
    </w:p>
    <w:p w14:paraId="16B72E1C" w14:textId="77777777" w:rsidR="00366429" w:rsidRPr="00366429" w:rsidRDefault="00366429" w:rsidP="0036642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eastAsia="Times New Roman" w:hAnsi="Times New Roman"/>
          <w:iCs/>
          <w:color w:val="000000" w:themeColor="text1"/>
          <w:lang w:val="fr-FR" w:eastAsia="it-IT"/>
        </w:rPr>
      </w:pPr>
      <w:r w:rsidRPr="00366429">
        <w:rPr>
          <w:rFonts w:ascii="Times New Roman" w:eastAsia="Times New Roman" w:hAnsi="Times New Roman"/>
          <w:b/>
          <w:iCs/>
          <w:color w:val="000000" w:themeColor="text1"/>
          <w:lang w:val="fr-FR" w:eastAsia="it-IT"/>
        </w:rPr>
        <w:t>662</w:t>
      </w:r>
      <w:r w:rsidRPr="00366429">
        <w:rPr>
          <w:rFonts w:ascii="Times New Roman" w:eastAsia="Times New Roman" w:hAnsi="Times New Roman"/>
          <w:b/>
          <w:i/>
          <w:iCs/>
          <w:color w:val="000000" w:themeColor="text1"/>
          <w:lang w:val="fr-FR" w:eastAsia="it-IT"/>
        </w:rPr>
        <w:t xml:space="preserve"> </w:t>
      </w:r>
      <w:r>
        <w:rPr>
          <w:rFonts w:ascii="Times New Roman" w:eastAsia="Times New Roman" w:hAnsi="Times New Roman"/>
          <w:iCs/>
          <w:color w:val="000000" w:themeColor="text1"/>
          <w:lang w:val="fr-FR" w:eastAsia="it-IT"/>
        </w:rPr>
        <w:t>« </w:t>
      </w:r>
      <w:r w:rsidRPr="00366429">
        <w:rPr>
          <w:rFonts w:ascii="Times New Roman" w:eastAsia="Times New Roman" w:hAnsi="Times New Roman"/>
          <w:iCs/>
          <w:color w:val="000000" w:themeColor="text1"/>
          <w:lang w:val="fr-FR" w:eastAsia="it-IT"/>
        </w:rPr>
        <w:t>Moi, une fois élevé de terre, j’</w:t>
      </w:r>
      <w:r>
        <w:rPr>
          <w:rFonts w:ascii="Times New Roman" w:eastAsia="Times New Roman" w:hAnsi="Times New Roman"/>
          <w:iCs/>
          <w:color w:val="000000" w:themeColor="text1"/>
          <w:lang w:val="fr-FR" w:eastAsia="it-IT"/>
        </w:rPr>
        <w:t>attirerai tous les hommes à moi » </w:t>
      </w:r>
      <w:r w:rsidRPr="00366429">
        <w:rPr>
          <w:rFonts w:ascii="Times New Roman" w:eastAsia="Times New Roman" w:hAnsi="Times New Roman"/>
          <w:iCs/>
          <w:color w:val="000000" w:themeColor="text1"/>
          <w:lang w:val="fr-FR" w:eastAsia="it-IT"/>
        </w:rPr>
        <w:t xml:space="preserve">(Jn 12, 32). L’élévation sur la Croix signifie et annonce l’élévation de l’Ascension au ciel. Elle en est le début. Jésus-Christ, l’unique Prêtre de l’Alliance nouvelle et éternelle, n’est pas </w:t>
      </w:r>
      <w:r>
        <w:rPr>
          <w:rFonts w:ascii="Times New Roman" w:eastAsia="Times New Roman" w:hAnsi="Times New Roman"/>
          <w:iCs/>
          <w:color w:val="000000" w:themeColor="text1"/>
          <w:lang w:val="fr-FR" w:eastAsia="it-IT"/>
        </w:rPr>
        <w:t>« </w:t>
      </w:r>
      <w:r w:rsidRPr="00366429">
        <w:rPr>
          <w:rFonts w:ascii="Times New Roman" w:eastAsia="Times New Roman" w:hAnsi="Times New Roman"/>
          <w:iCs/>
          <w:color w:val="000000" w:themeColor="text1"/>
          <w:lang w:val="fr-FR" w:eastAsia="it-IT"/>
        </w:rPr>
        <w:t>entré dans un sanctuaire fait de mains d’hommes (...) mais dans le ciel, afin de paraître maintenant à la face de Dieu en notre faveur</w:t>
      </w:r>
      <w:r>
        <w:rPr>
          <w:rFonts w:ascii="Times New Roman" w:eastAsia="Times New Roman" w:hAnsi="Times New Roman"/>
          <w:iCs/>
          <w:color w:val="000000" w:themeColor="text1"/>
          <w:lang w:val="fr-FR" w:eastAsia="it-IT"/>
        </w:rPr>
        <w:t> »</w:t>
      </w:r>
      <w:r w:rsidRPr="00366429">
        <w:rPr>
          <w:rFonts w:ascii="Times New Roman" w:eastAsia="Times New Roman" w:hAnsi="Times New Roman"/>
          <w:iCs/>
          <w:color w:val="000000" w:themeColor="text1"/>
          <w:lang w:val="fr-FR" w:eastAsia="it-IT"/>
        </w:rPr>
        <w:t xml:space="preserve"> (He 7, 24). Au ciel le Christ exerc</w:t>
      </w:r>
      <w:r>
        <w:rPr>
          <w:rFonts w:ascii="Times New Roman" w:eastAsia="Times New Roman" w:hAnsi="Times New Roman"/>
          <w:iCs/>
          <w:color w:val="000000" w:themeColor="text1"/>
          <w:lang w:val="fr-FR" w:eastAsia="it-IT"/>
        </w:rPr>
        <w:t>e en permanence son sacerdoce, « </w:t>
      </w:r>
      <w:r w:rsidRPr="00366429">
        <w:rPr>
          <w:rFonts w:ascii="Times New Roman" w:eastAsia="Times New Roman" w:hAnsi="Times New Roman"/>
          <w:iCs/>
          <w:color w:val="000000" w:themeColor="text1"/>
          <w:lang w:val="fr-FR" w:eastAsia="it-IT"/>
        </w:rPr>
        <w:t>étant toujours vivant pour intercéder en faveur de ceux qui par lui s’avancent vers Dieu</w:t>
      </w:r>
      <w:r>
        <w:rPr>
          <w:rFonts w:ascii="Times New Roman" w:eastAsia="Times New Roman" w:hAnsi="Times New Roman"/>
          <w:iCs/>
          <w:color w:val="000000" w:themeColor="text1"/>
          <w:lang w:val="fr-FR" w:eastAsia="it-IT"/>
        </w:rPr>
        <w:t> » (He 9, 25). Comme « </w:t>
      </w:r>
      <w:r w:rsidRPr="00366429">
        <w:rPr>
          <w:rFonts w:ascii="Times New Roman" w:eastAsia="Times New Roman" w:hAnsi="Times New Roman"/>
          <w:iCs/>
          <w:color w:val="000000" w:themeColor="text1"/>
          <w:lang w:val="fr-FR" w:eastAsia="it-IT"/>
        </w:rPr>
        <w:t>grand prêtre des biens à venir</w:t>
      </w:r>
      <w:r>
        <w:rPr>
          <w:rFonts w:ascii="Times New Roman" w:eastAsia="Times New Roman" w:hAnsi="Times New Roman"/>
          <w:iCs/>
          <w:color w:val="000000" w:themeColor="text1"/>
          <w:lang w:val="fr-FR" w:eastAsia="it-IT"/>
        </w:rPr>
        <w:t> »</w:t>
      </w:r>
      <w:r w:rsidRPr="00366429">
        <w:rPr>
          <w:rFonts w:ascii="Times New Roman" w:eastAsia="Times New Roman" w:hAnsi="Times New Roman"/>
          <w:iCs/>
          <w:color w:val="000000" w:themeColor="text1"/>
          <w:lang w:val="fr-FR" w:eastAsia="it-IT"/>
        </w:rPr>
        <w:t xml:space="preserve"> (He 9, 11), il est le centre et l’acteur principal de la liturgie qui honore le Père dans les cieux (cf. </w:t>
      </w:r>
      <w:proofErr w:type="spellStart"/>
      <w:r w:rsidRPr="00366429">
        <w:rPr>
          <w:rFonts w:ascii="Times New Roman" w:eastAsia="Times New Roman" w:hAnsi="Times New Roman"/>
          <w:iCs/>
          <w:color w:val="000000" w:themeColor="text1"/>
          <w:lang w:val="fr-FR" w:eastAsia="it-IT"/>
        </w:rPr>
        <w:t>Ap</w:t>
      </w:r>
      <w:proofErr w:type="spellEnd"/>
      <w:r w:rsidRPr="00366429">
        <w:rPr>
          <w:rFonts w:ascii="Times New Roman" w:eastAsia="Times New Roman" w:hAnsi="Times New Roman"/>
          <w:iCs/>
          <w:color w:val="000000" w:themeColor="text1"/>
          <w:lang w:val="fr-FR" w:eastAsia="it-IT"/>
        </w:rPr>
        <w:t xml:space="preserve"> 4, 6-11).</w:t>
      </w:r>
    </w:p>
    <w:p w14:paraId="0C70B401" w14:textId="77777777" w:rsidR="00366429" w:rsidRPr="00366429" w:rsidRDefault="00366429" w:rsidP="0036642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eastAsia="Times New Roman" w:hAnsi="Times New Roman"/>
          <w:b/>
          <w:iCs/>
          <w:color w:val="000000" w:themeColor="text1"/>
          <w:lang w:val="fr-FR" w:eastAsia="it-IT"/>
        </w:rPr>
      </w:pPr>
      <w:r w:rsidRPr="00366429">
        <w:rPr>
          <w:rFonts w:ascii="Times New Roman" w:eastAsia="Times New Roman" w:hAnsi="Times New Roman"/>
          <w:b/>
          <w:iCs/>
          <w:color w:val="000000" w:themeColor="text1"/>
          <w:lang w:val="fr-FR" w:eastAsia="it-IT"/>
        </w:rPr>
        <w:t>665</w:t>
      </w:r>
      <w:r w:rsidRPr="00366429">
        <w:rPr>
          <w:rFonts w:ascii="Times New Roman" w:eastAsia="Times New Roman" w:hAnsi="Times New Roman"/>
          <w:b/>
          <w:i/>
          <w:iCs/>
          <w:color w:val="000000" w:themeColor="text1"/>
          <w:lang w:val="fr-FR" w:eastAsia="it-IT"/>
        </w:rPr>
        <w:t xml:space="preserve"> </w:t>
      </w:r>
      <w:r w:rsidRPr="00366429">
        <w:rPr>
          <w:rFonts w:ascii="Times New Roman" w:eastAsia="Times New Roman" w:hAnsi="Times New Roman"/>
          <w:i/>
          <w:iCs/>
          <w:color w:val="000000" w:themeColor="text1"/>
          <w:lang w:val="fr-FR" w:eastAsia="it-IT"/>
        </w:rPr>
        <w:t xml:space="preserve">L’ascension du Christ marque l’entrée définitive de l’humanité de Jésus dans le domaine céleste de Dieu d’où il reviendra (cf. </w:t>
      </w:r>
      <w:proofErr w:type="spellStart"/>
      <w:r w:rsidRPr="00366429">
        <w:rPr>
          <w:rFonts w:ascii="Times New Roman" w:eastAsia="Times New Roman" w:hAnsi="Times New Roman"/>
          <w:i/>
          <w:iCs/>
          <w:color w:val="000000" w:themeColor="text1"/>
          <w:lang w:val="fr-FR" w:eastAsia="it-IT"/>
        </w:rPr>
        <w:t>Ac</w:t>
      </w:r>
      <w:proofErr w:type="spellEnd"/>
      <w:r w:rsidRPr="00366429">
        <w:rPr>
          <w:rFonts w:ascii="Times New Roman" w:eastAsia="Times New Roman" w:hAnsi="Times New Roman"/>
          <w:i/>
          <w:iCs/>
          <w:color w:val="000000" w:themeColor="text1"/>
          <w:lang w:val="fr-FR" w:eastAsia="it-IT"/>
        </w:rPr>
        <w:t xml:space="preserve"> 1, 11), mais qui entre-temps le cache aux yeux des hommes (cf. Col 3, 3).</w:t>
      </w:r>
    </w:p>
    <w:p w14:paraId="5AB636F2" w14:textId="77777777" w:rsidR="00366429" w:rsidRPr="00366429" w:rsidRDefault="00366429" w:rsidP="0036642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eastAsia="Times New Roman" w:hAnsi="Times New Roman"/>
          <w:b/>
          <w:iCs/>
          <w:color w:val="000000" w:themeColor="text1"/>
          <w:lang w:val="fr-FR" w:eastAsia="it-IT"/>
        </w:rPr>
      </w:pPr>
      <w:r w:rsidRPr="00366429">
        <w:rPr>
          <w:rFonts w:ascii="Times New Roman" w:eastAsia="Times New Roman" w:hAnsi="Times New Roman"/>
          <w:b/>
          <w:iCs/>
          <w:color w:val="000000" w:themeColor="text1"/>
          <w:lang w:val="fr-FR" w:eastAsia="it-IT"/>
        </w:rPr>
        <w:t>666</w:t>
      </w:r>
      <w:r w:rsidRPr="00366429">
        <w:rPr>
          <w:rFonts w:ascii="Times New Roman" w:eastAsia="Times New Roman" w:hAnsi="Times New Roman"/>
          <w:b/>
          <w:i/>
          <w:iCs/>
          <w:color w:val="000000" w:themeColor="text1"/>
          <w:lang w:val="fr-FR" w:eastAsia="it-IT"/>
        </w:rPr>
        <w:t xml:space="preserve"> </w:t>
      </w:r>
      <w:r w:rsidRPr="00366429">
        <w:rPr>
          <w:rFonts w:ascii="Times New Roman" w:eastAsia="Times New Roman" w:hAnsi="Times New Roman"/>
          <w:i/>
          <w:iCs/>
          <w:color w:val="000000" w:themeColor="text1"/>
          <w:lang w:val="fr-FR" w:eastAsia="it-IT"/>
        </w:rPr>
        <w:t>Jésus-Christ, tête de l’Église, nous précède dans le Royaume glorieux du Père pour que nous, membres de son corps, vivions dans l’espérance d’être un jour éternellement avec lui.</w:t>
      </w:r>
    </w:p>
    <w:p w14:paraId="1B66BEAE" w14:textId="77777777" w:rsidR="00366429" w:rsidRPr="00366429" w:rsidRDefault="00366429" w:rsidP="0036642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eastAsia="Times New Roman" w:hAnsi="Times New Roman"/>
          <w:b/>
          <w:iCs/>
          <w:color w:val="000000" w:themeColor="text1"/>
          <w:lang w:val="fr-FR" w:eastAsia="it-IT"/>
        </w:rPr>
      </w:pPr>
      <w:r w:rsidRPr="00366429">
        <w:rPr>
          <w:rFonts w:ascii="Times New Roman" w:eastAsia="Times New Roman" w:hAnsi="Times New Roman"/>
          <w:b/>
          <w:iCs/>
          <w:color w:val="000000" w:themeColor="text1"/>
          <w:lang w:val="fr-FR" w:eastAsia="it-IT"/>
        </w:rPr>
        <w:t>667</w:t>
      </w:r>
      <w:r w:rsidRPr="00366429">
        <w:rPr>
          <w:rFonts w:ascii="Times New Roman" w:eastAsia="Times New Roman" w:hAnsi="Times New Roman"/>
          <w:b/>
          <w:i/>
          <w:iCs/>
          <w:color w:val="000000" w:themeColor="text1"/>
          <w:lang w:val="fr-FR" w:eastAsia="it-IT"/>
        </w:rPr>
        <w:t xml:space="preserve"> </w:t>
      </w:r>
      <w:r w:rsidRPr="00366429">
        <w:rPr>
          <w:rFonts w:ascii="Times New Roman" w:eastAsia="Times New Roman" w:hAnsi="Times New Roman"/>
          <w:i/>
          <w:iCs/>
          <w:color w:val="000000" w:themeColor="text1"/>
          <w:lang w:val="fr-FR" w:eastAsia="it-IT"/>
        </w:rPr>
        <w:t>Jésus-Christ, étant entré une fois pour toutes dans le sanctuaire du ciel, intercède sans cesse pour nous comme le médiateur qui nous assure en permanen</w:t>
      </w:r>
      <w:r>
        <w:rPr>
          <w:rFonts w:ascii="Times New Roman" w:eastAsia="Times New Roman" w:hAnsi="Times New Roman"/>
          <w:i/>
          <w:iCs/>
          <w:color w:val="000000" w:themeColor="text1"/>
          <w:lang w:val="fr-FR" w:eastAsia="it-IT"/>
        </w:rPr>
        <w:t>ce l’effusion de l’Esprit Saint</w:t>
      </w:r>
      <w:r w:rsidRPr="00366429">
        <w:rPr>
          <w:rFonts w:ascii="Times New Roman" w:eastAsia="Times New Roman" w:hAnsi="Times New Roman"/>
          <w:i/>
          <w:iCs/>
          <w:color w:val="000000" w:themeColor="text1"/>
          <w:lang w:val="fr-FR" w:eastAsia="it-IT"/>
        </w:rPr>
        <w:t>.</w:t>
      </w:r>
    </w:p>
    <w:p w14:paraId="4FADC7BE" w14:textId="77777777" w:rsidR="00366429" w:rsidRPr="00366429" w:rsidRDefault="00366429" w:rsidP="0036642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eastAsia="Times New Roman" w:hAnsi="Times New Roman"/>
          <w:b/>
          <w:iCs/>
          <w:color w:val="000000" w:themeColor="text1"/>
          <w:lang w:val="fr-FR" w:eastAsia="it-IT"/>
        </w:rPr>
      </w:pPr>
    </w:p>
    <w:p w14:paraId="58D49625" w14:textId="77777777" w:rsidR="00E31E3B" w:rsidRPr="001C2071" w:rsidRDefault="00E31E3B" w:rsidP="001C2071">
      <w:pPr>
        <w:jc w:val="both"/>
        <w:rPr>
          <w:rFonts w:ascii="Times New Roman" w:hAnsi="Times New Roman"/>
          <w:lang w:val="fr-FR"/>
        </w:rPr>
      </w:pPr>
    </w:p>
    <w:sectPr w:rsidR="00E31E3B" w:rsidRPr="001C2071" w:rsidSect="00EE0A50">
      <w:head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E4F05" w14:textId="77777777" w:rsidR="00C21FFE" w:rsidRDefault="00C21FFE" w:rsidP="00C21FFE">
      <w:r>
        <w:separator/>
      </w:r>
    </w:p>
  </w:endnote>
  <w:endnote w:type="continuationSeparator" w:id="0">
    <w:p w14:paraId="6D8B6F31" w14:textId="77777777" w:rsidR="00C21FFE" w:rsidRDefault="00C21FFE" w:rsidP="00C2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alibri"/>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0E646" w14:textId="77777777" w:rsidR="00C21FFE" w:rsidRDefault="00C21FFE" w:rsidP="00C21FFE">
      <w:r>
        <w:separator/>
      </w:r>
    </w:p>
  </w:footnote>
  <w:footnote w:type="continuationSeparator" w:id="0">
    <w:p w14:paraId="531BB42E" w14:textId="77777777" w:rsidR="00C21FFE" w:rsidRDefault="00C21FFE" w:rsidP="00C21FFE">
      <w:r>
        <w:continuationSeparator/>
      </w:r>
    </w:p>
  </w:footnote>
  <w:footnote w:id="1">
    <w:p w14:paraId="57C6E30B" w14:textId="707B01DF" w:rsidR="00B47526" w:rsidRDefault="00B47526">
      <w:pPr>
        <w:pStyle w:val="FootnoteText"/>
      </w:pPr>
      <w:r>
        <w:rPr>
          <w:rStyle w:val="FootnoteReference"/>
        </w:rPr>
        <w:footnoteRef/>
      </w:r>
      <w:r>
        <w:t xml:space="preserve"> </w:t>
      </w:r>
      <w:r w:rsidRPr="00B47526">
        <w:t xml:space="preserve">Pauline </w:t>
      </w:r>
      <w:proofErr w:type="spellStart"/>
      <w:r w:rsidRPr="00B47526">
        <w:t>Jaricot</w:t>
      </w:r>
      <w:proofErr w:type="spellEnd"/>
      <w:r w:rsidRPr="00B47526">
        <w:t xml:space="preserve"> a </w:t>
      </w:r>
      <w:proofErr w:type="spellStart"/>
      <w:r w:rsidRPr="00B47526">
        <w:t>été</w:t>
      </w:r>
      <w:proofErr w:type="spellEnd"/>
      <w:r w:rsidRPr="00B47526">
        <w:t xml:space="preserve"> </w:t>
      </w:r>
      <w:proofErr w:type="spellStart"/>
      <w:r w:rsidRPr="00B47526">
        <w:t>béatifiée</w:t>
      </w:r>
      <w:proofErr w:type="spellEnd"/>
      <w:r w:rsidRPr="00B47526">
        <w:t xml:space="preserve"> </w:t>
      </w:r>
      <w:proofErr w:type="spellStart"/>
      <w:r w:rsidRPr="00B47526">
        <w:t>dimanche</w:t>
      </w:r>
      <w:proofErr w:type="spellEnd"/>
      <w:r w:rsidRPr="00B47526">
        <w:t xml:space="preserve"> dernier 22/05/2022.</w:t>
      </w:r>
      <w:bookmarkStart w:id="0" w:name="_GoBack"/>
      <w:bookmarkEnd w:id="0"/>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3DD14" w14:textId="77777777" w:rsidR="00F70C2E" w:rsidRPr="009A3D30" w:rsidRDefault="00F70C2E" w:rsidP="00F70C2E">
    <w:pPr>
      <w:pBdr>
        <w:bottom w:val="single" w:sz="4" w:space="1" w:color="auto"/>
      </w:pBdr>
      <w:tabs>
        <w:tab w:val="left" w:pos="3896"/>
        <w:tab w:val="center" w:pos="4819"/>
        <w:tab w:val="right" w:pos="9638"/>
      </w:tabs>
      <w:rPr>
        <w:rFonts w:ascii="Times New Roman" w:eastAsia="Times New Roman" w:hAnsi="Times New Roman"/>
        <w:lang w:val="fr-FR" w:eastAsia="it-IT"/>
      </w:rPr>
    </w:pPr>
    <w:r w:rsidRPr="009A3D30">
      <w:rPr>
        <w:rFonts w:ascii="Times New Roman" w:eastAsia="Times New Roman" w:hAnsi="Times New Roman"/>
        <w:i/>
        <w:sz w:val="16"/>
        <w:szCs w:val="16"/>
        <w:lang w:val="fr-FR" w:eastAsia="it-IT"/>
      </w:rPr>
      <w:t xml:space="preserve">Nguyen – </w:t>
    </w:r>
    <w:r>
      <w:rPr>
        <w:rFonts w:ascii="Times New Roman" w:eastAsia="Times New Roman" w:hAnsi="Times New Roman"/>
        <w:i/>
        <w:sz w:val="16"/>
        <w:szCs w:val="16"/>
        <w:lang w:val="fr-FR" w:eastAsia="it-IT"/>
      </w:rPr>
      <w:t xml:space="preserve">Année </w:t>
    </w:r>
    <w:r w:rsidRPr="009A3D30">
      <w:rPr>
        <w:rFonts w:ascii="Times New Roman" w:eastAsia="Times New Roman" w:hAnsi="Times New Roman"/>
        <w:i/>
        <w:sz w:val="16"/>
        <w:szCs w:val="16"/>
        <w:lang w:val="fr-FR" w:eastAsia="it-IT"/>
      </w:rPr>
      <w:t xml:space="preserve">C – Commentaire </w:t>
    </w:r>
    <w:r w:rsidRPr="00F70C2E">
      <w:rPr>
        <w:rFonts w:ascii="Times New Roman" w:eastAsia="Times New Roman" w:hAnsi="Times New Roman"/>
        <w:bCs/>
        <w:i/>
        <w:sz w:val="16"/>
        <w:szCs w:val="16"/>
        <w:lang w:val="fr-FR" w:eastAsia="it-IT"/>
      </w:rPr>
      <w:t>Ascension du Seigneur</w:t>
    </w:r>
    <w:r>
      <w:rPr>
        <w:rFonts w:ascii="Times New Roman" w:eastAsia="Times New Roman" w:hAnsi="Times New Roman"/>
        <w:i/>
        <w:sz w:val="16"/>
        <w:szCs w:val="16"/>
        <w:lang w:val="fr-FR" w:eastAsia="it-IT"/>
      </w:rPr>
      <w:tab/>
    </w:r>
    <w:r w:rsidRPr="009A3D30">
      <w:rPr>
        <w:rFonts w:ascii="Times New Roman" w:eastAsia="Times New Roman" w:hAnsi="Times New Roman"/>
        <w:i/>
        <w:sz w:val="16"/>
        <w:szCs w:val="16"/>
        <w:lang w:val="fr-FR" w:eastAsia="it-IT"/>
      </w:rPr>
      <w:tab/>
    </w:r>
    <w:r w:rsidRPr="009A3D30">
      <w:rPr>
        <w:rFonts w:ascii="Times New Roman" w:eastAsia="Times New Roman" w:hAnsi="Times New Roman"/>
        <w:i/>
        <w:sz w:val="16"/>
        <w:szCs w:val="16"/>
        <w:lang w:val="fr-FR" w:eastAsia="it-IT"/>
      </w:rPr>
      <w:tab/>
    </w:r>
    <w:sdt>
      <w:sdtPr>
        <w:rPr>
          <w:rFonts w:ascii="Times New Roman" w:eastAsia="Times New Roman" w:hAnsi="Times New Roman"/>
          <w:lang w:eastAsia="it-IT"/>
        </w:rPr>
        <w:id w:val="-1645804849"/>
        <w:docPartObj>
          <w:docPartGallery w:val="Page Numbers (Top of Page)"/>
          <w:docPartUnique/>
        </w:docPartObj>
      </w:sdtPr>
      <w:sdtEndPr/>
      <w:sdtContent>
        <w:r w:rsidRPr="00C21FFE">
          <w:rPr>
            <w:rFonts w:ascii="Times New Roman" w:eastAsia="Times New Roman" w:hAnsi="Times New Roman"/>
            <w:sz w:val="20"/>
            <w:szCs w:val="20"/>
            <w:lang w:eastAsia="it-IT"/>
          </w:rPr>
          <w:fldChar w:fldCharType="begin"/>
        </w:r>
        <w:r w:rsidRPr="009A3D30">
          <w:rPr>
            <w:rFonts w:ascii="Times New Roman" w:eastAsia="Times New Roman" w:hAnsi="Times New Roman"/>
            <w:sz w:val="20"/>
            <w:szCs w:val="20"/>
            <w:lang w:val="fr-FR" w:eastAsia="it-IT"/>
          </w:rPr>
          <w:instrText>PAGE   \* MERGEFORMAT</w:instrText>
        </w:r>
        <w:r w:rsidRPr="00C21FFE">
          <w:rPr>
            <w:rFonts w:ascii="Times New Roman" w:eastAsia="Times New Roman" w:hAnsi="Times New Roman"/>
            <w:sz w:val="20"/>
            <w:szCs w:val="20"/>
            <w:lang w:eastAsia="it-IT"/>
          </w:rPr>
          <w:fldChar w:fldCharType="separate"/>
        </w:r>
        <w:r w:rsidR="00B47526">
          <w:rPr>
            <w:rFonts w:ascii="Times New Roman" w:eastAsia="Times New Roman" w:hAnsi="Times New Roman"/>
            <w:noProof/>
            <w:sz w:val="20"/>
            <w:szCs w:val="20"/>
            <w:lang w:val="fr-FR" w:eastAsia="it-IT"/>
          </w:rPr>
          <w:t>3</w:t>
        </w:r>
        <w:r w:rsidRPr="00C21FFE">
          <w:rPr>
            <w:rFonts w:ascii="Times New Roman" w:eastAsia="Times New Roman" w:hAnsi="Times New Roman"/>
            <w:sz w:val="20"/>
            <w:szCs w:val="20"/>
            <w:lang w:eastAsia="it-IT"/>
          </w:rPr>
          <w:fldChar w:fldCharType="end"/>
        </w:r>
      </w:sdtContent>
    </w:sdt>
  </w:p>
  <w:p w14:paraId="24651B70" w14:textId="77777777" w:rsidR="00C21FFE" w:rsidRPr="00F70C2E" w:rsidRDefault="00C21FFE">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86D02"/>
    <w:multiLevelType w:val="hybridMultilevel"/>
    <w:tmpl w:val="6EF2C3A2"/>
    <w:lvl w:ilvl="0" w:tplc="90DA8114">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41"/>
    <w:rsid w:val="000248CC"/>
    <w:rsid w:val="00025579"/>
    <w:rsid w:val="00086B0F"/>
    <w:rsid w:val="000F7EDA"/>
    <w:rsid w:val="001019C1"/>
    <w:rsid w:val="00115F6C"/>
    <w:rsid w:val="001C2071"/>
    <w:rsid w:val="001D4170"/>
    <w:rsid w:val="00211FC7"/>
    <w:rsid w:val="00212BDD"/>
    <w:rsid w:val="00242988"/>
    <w:rsid w:val="00246575"/>
    <w:rsid w:val="002623ED"/>
    <w:rsid w:val="00294E41"/>
    <w:rsid w:val="002F4451"/>
    <w:rsid w:val="00303409"/>
    <w:rsid w:val="003148D1"/>
    <w:rsid w:val="003268A2"/>
    <w:rsid w:val="00331EDE"/>
    <w:rsid w:val="00341963"/>
    <w:rsid w:val="00346B11"/>
    <w:rsid w:val="0036266F"/>
    <w:rsid w:val="00366429"/>
    <w:rsid w:val="00370A5C"/>
    <w:rsid w:val="003C131D"/>
    <w:rsid w:val="00423324"/>
    <w:rsid w:val="00427338"/>
    <w:rsid w:val="00431505"/>
    <w:rsid w:val="00472044"/>
    <w:rsid w:val="00474F66"/>
    <w:rsid w:val="004A5939"/>
    <w:rsid w:val="004B7E9C"/>
    <w:rsid w:val="004C7294"/>
    <w:rsid w:val="004E419A"/>
    <w:rsid w:val="004F2CDA"/>
    <w:rsid w:val="00505C51"/>
    <w:rsid w:val="00525CCF"/>
    <w:rsid w:val="005359E5"/>
    <w:rsid w:val="00537C86"/>
    <w:rsid w:val="005C61BD"/>
    <w:rsid w:val="006259BC"/>
    <w:rsid w:val="0063266B"/>
    <w:rsid w:val="00633D3A"/>
    <w:rsid w:val="0066162A"/>
    <w:rsid w:val="00671BA7"/>
    <w:rsid w:val="00674BCB"/>
    <w:rsid w:val="0069350B"/>
    <w:rsid w:val="006A2D07"/>
    <w:rsid w:val="006C0721"/>
    <w:rsid w:val="006D4BD6"/>
    <w:rsid w:val="006E32E8"/>
    <w:rsid w:val="0070290A"/>
    <w:rsid w:val="007207E2"/>
    <w:rsid w:val="00756A1A"/>
    <w:rsid w:val="00787C29"/>
    <w:rsid w:val="00797C2D"/>
    <w:rsid w:val="007B6ECA"/>
    <w:rsid w:val="007C62FD"/>
    <w:rsid w:val="007E3A9C"/>
    <w:rsid w:val="00801B8D"/>
    <w:rsid w:val="0083351F"/>
    <w:rsid w:val="00860939"/>
    <w:rsid w:val="008A46DA"/>
    <w:rsid w:val="008D035E"/>
    <w:rsid w:val="0093565F"/>
    <w:rsid w:val="00935FDB"/>
    <w:rsid w:val="00950ACF"/>
    <w:rsid w:val="00952D9D"/>
    <w:rsid w:val="009606A9"/>
    <w:rsid w:val="00970D5F"/>
    <w:rsid w:val="0098242D"/>
    <w:rsid w:val="00983F71"/>
    <w:rsid w:val="009859AD"/>
    <w:rsid w:val="00992BD0"/>
    <w:rsid w:val="009B2921"/>
    <w:rsid w:val="009D1D8B"/>
    <w:rsid w:val="009D6F8E"/>
    <w:rsid w:val="00A100A6"/>
    <w:rsid w:val="00A242F7"/>
    <w:rsid w:val="00A745EA"/>
    <w:rsid w:val="00A946CF"/>
    <w:rsid w:val="00AA7039"/>
    <w:rsid w:val="00AD2A66"/>
    <w:rsid w:val="00AD38CA"/>
    <w:rsid w:val="00B10931"/>
    <w:rsid w:val="00B3295A"/>
    <w:rsid w:val="00B47526"/>
    <w:rsid w:val="00B82B82"/>
    <w:rsid w:val="00B93C87"/>
    <w:rsid w:val="00B94AA9"/>
    <w:rsid w:val="00BB3CF6"/>
    <w:rsid w:val="00BE2600"/>
    <w:rsid w:val="00C05343"/>
    <w:rsid w:val="00C14D79"/>
    <w:rsid w:val="00C21FFE"/>
    <w:rsid w:val="00C31ED6"/>
    <w:rsid w:val="00C634FE"/>
    <w:rsid w:val="00C96183"/>
    <w:rsid w:val="00C96F77"/>
    <w:rsid w:val="00CA577A"/>
    <w:rsid w:val="00CD6C72"/>
    <w:rsid w:val="00CF07AA"/>
    <w:rsid w:val="00CF7FF5"/>
    <w:rsid w:val="00D040AA"/>
    <w:rsid w:val="00D20093"/>
    <w:rsid w:val="00DB2887"/>
    <w:rsid w:val="00E17691"/>
    <w:rsid w:val="00E31E3B"/>
    <w:rsid w:val="00E360BC"/>
    <w:rsid w:val="00E5755E"/>
    <w:rsid w:val="00E8035C"/>
    <w:rsid w:val="00EB0FE9"/>
    <w:rsid w:val="00EB1F75"/>
    <w:rsid w:val="00EB4EFA"/>
    <w:rsid w:val="00ED6D06"/>
    <w:rsid w:val="00EE0A50"/>
    <w:rsid w:val="00F17B14"/>
    <w:rsid w:val="00F22070"/>
    <w:rsid w:val="00F669EF"/>
    <w:rsid w:val="00F67E41"/>
    <w:rsid w:val="00F70C2E"/>
    <w:rsid w:val="00F71F20"/>
    <w:rsid w:val="00F916C6"/>
    <w:rsid w:val="00FB71A5"/>
    <w:rsid w:val="00FF1AE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93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E41"/>
    <w:pPr>
      <w:spacing w:before="100" w:beforeAutospacing="1" w:after="100" w:afterAutospacing="1"/>
    </w:pPr>
    <w:rPr>
      <w:rFonts w:ascii="Times New Roman" w:eastAsia="Times New Roman" w:hAnsi="Times New Roman"/>
      <w:lang w:eastAsia="it-IT"/>
    </w:rPr>
  </w:style>
  <w:style w:type="character" w:styleId="Hyperlink">
    <w:name w:val="Hyperlink"/>
    <w:uiPriority w:val="99"/>
    <w:unhideWhenUsed/>
    <w:rsid w:val="00F67E41"/>
    <w:rPr>
      <w:color w:val="0000FF"/>
      <w:u w:val="single"/>
    </w:rPr>
  </w:style>
  <w:style w:type="paragraph" w:styleId="Header">
    <w:name w:val="header"/>
    <w:basedOn w:val="Normal"/>
    <w:link w:val="HeaderChar"/>
    <w:uiPriority w:val="99"/>
    <w:unhideWhenUsed/>
    <w:rsid w:val="00C21FFE"/>
    <w:pPr>
      <w:tabs>
        <w:tab w:val="center" w:pos="4819"/>
        <w:tab w:val="right" w:pos="9638"/>
      </w:tabs>
    </w:pPr>
  </w:style>
  <w:style w:type="character" w:customStyle="1" w:styleId="HeaderChar">
    <w:name w:val="Header Char"/>
    <w:basedOn w:val="DefaultParagraphFont"/>
    <w:link w:val="Header"/>
    <w:uiPriority w:val="99"/>
    <w:rsid w:val="00C21FFE"/>
    <w:rPr>
      <w:sz w:val="24"/>
      <w:szCs w:val="24"/>
      <w:lang w:eastAsia="en-US"/>
    </w:rPr>
  </w:style>
  <w:style w:type="paragraph" w:styleId="Footer">
    <w:name w:val="footer"/>
    <w:basedOn w:val="Normal"/>
    <w:link w:val="FooterChar"/>
    <w:uiPriority w:val="99"/>
    <w:unhideWhenUsed/>
    <w:rsid w:val="00C21FFE"/>
    <w:pPr>
      <w:tabs>
        <w:tab w:val="center" w:pos="4819"/>
        <w:tab w:val="right" w:pos="9638"/>
      </w:tabs>
    </w:pPr>
  </w:style>
  <w:style w:type="character" w:customStyle="1" w:styleId="FooterChar">
    <w:name w:val="Footer Char"/>
    <w:basedOn w:val="DefaultParagraphFont"/>
    <w:link w:val="Footer"/>
    <w:uiPriority w:val="99"/>
    <w:rsid w:val="00C21FFE"/>
    <w:rPr>
      <w:sz w:val="24"/>
      <w:szCs w:val="24"/>
      <w:lang w:eastAsia="en-US"/>
    </w:rPr>
  </w:style>
  <w:style w:type="paragraph" w:styleId="ListParagraph">
    <w:name w:val="List Paragraph"/>
    <w:basedOn w:val="Normal"/>
    <w:uiPriority w:val="34"/>
    <w:qFormat/>
    <w:rsid w:val="00474F66"/>
    <w:pPr>
      <w:ind w:left="720"/>
      <w:contextualSpacing/>
    </w:pPr>
  </w:style>
  <w:style w:type="paragraph" w:styleId="FootnoteText">
    <w:name w:val="footnote text"/>
    <w:basedOn w:val="Normal"/>
    <w:link w:val="FootnoteTextChar"/>
    <w:uiPriority w:val="99"/>
    <w:unhideWhenUsed/>
    <w:rsid w:val="00B47526"/>
  </w:style>
  <w:style w:type="character" w:customStyle="1" w:styleId="FootnoteTextChar">
    <w:name w:val="Footnote Text Char"/>
    <w:basedOn w:val="DefaultParagraphFont"/>
    <w:link w:val="FootnoteText"/>
    <w:uiPriority w:val="99"/>
    <w:rsid w:val="00B47526"/>
    <w:rPr>
      <w:sz w:val="24"/>
      <w:szCs w:val="24"/>
      <w:lang w:eastAsia="en-US"/>
    </w:rPr>
  </w:style>
  <w:style w:type="character" w:styleId="FootnoteReference">
    <w:name w:val="footnote reference"/>
    <w:basedOn w:val="DefaultParagraphFont"/>
    <w:uiPriority w:val="99"/>
    <w:unhideWhenUsed/>
    <w:rsid w:val="00B4752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E41"/>
    <w:pPr>
      <w:spacing w:before="100" w:beforeAutospacing="1" w:after="100" w:afterAutospacing="1"/>
    </w:pPr>
    <w:rPr>
      <w:rFonts w:ascii="Times New Roman" w:eastAsia="Times New Roman" w:hAnsi="Times New Roman"/>
      <w:lang w:eastAsia="it-IT"/>
    </w:rPr>
  </w:style>
  <w:style w:type="character" w:styleId="Hyperlink">
    <w:name w:val="Hyperlink"/>
    <w:uiPriority w:val="99"/>
    <w:unhideWhenUsed/>
    <w:rsid w:val="00F67E41"/>
    <w:rPr>
      <w:color w:val="0000FF"/>
      <w:u w:val="single"/>
    </w:rPr>
  </w:style>
  <w:style w:type="paragraph" w:styleId="Header">
    <w:name w:val="header"/>
    <w:basedOn w:val="Normal"/>
    <w:link w:val="HeaderChar"/>
    <w:uiPriority w:val="99"/>
    <w:unhideWhenUsed/>
    <w:rsid w:val="00C21FFE"/>
    <w:pPr>
      <w:tabs>
        <w:tab w:val="center" w:pos="4819"/>
        <w:tab w:val="right" w:pos="9638"/>
      </w:tabs>
    </w:pPr>
  </w:style>
  <w:style w:type="character" w:customStyle="1" w:styleId="HeaderChar">
    <w:name w:val="Header Char"/>
    <w:basedOn w:val="DefaultParagraphFont"/>
    <w:link w:val="Header"/>
    <w:uiPriority w:val="99"/>
    <w:rsid w:val="00C21FFE"/>
    <w:rPr>
      <w:sz w:val="24"/>
      <w:szCs w:val="24"/>
      <w:lang w:eastAsia="en-US"/>
    </w:rPr>
  </w:style>
  <w:style w:type="paragraph" w:styleId="Footer">
    <w:name w:val="footer"/>
    <w:basedOn w:val="Normal"/>
    <w:link w:val="FooterChar"/>
    <w:uiPriority w:val="99"/>
    <w:unhideWhenUsed/>
    <w:rsid w:val="00C21FFE"/>
    <w:pPr>
      <w:tabs>
        <w:tab w:val="center" w:pos="4819"/>
        <w:tab w:val="right" w:pos="9638"/>
      </w:tabs>
    </w:pPr>
  </w:style>
  <w:style w:type="character" w:customStyle="1" w:styleId="FooterChar">
    <w:name w:val="Footer Char"/>
    <w:basedOn w:val="DefaultParagraphFont"/>
    <w:link w:val="Footer"/>
    <w:uiPriority w:val="99"/>
    <w:rsid w:val="00C21FFE"/>
    <w:rPr>
      <w:sz w:val="24"/>
      <w:szCs w:val="24"/>
      <w:lang w:eastAsia="en-US"/>
    </w:rPr>
  </w:style>
  <w:style w:type="paragraph" w:styleId="ListParagraph">
    <w:name w:val="List Paragraph"/>
    <w:basedOn w:val="Normal"/>
    <w:uiPriority w:val="34"/>
    <w:qFormat/>
    <w:rsid w:val="00474F66"/>
    <w:pPr>
      <w:ind w:left="720"/>
      <w:contextualSpacing/>
    </w:pPr>
  </w:style>
  <w:style w:type="paragraph" w:styleId="FootnoteText">
    <w:name w:val="footnote text"/>
    <w:basedOn w:val="Normal"/>
    <w:link w:val="FootnoteTextChar"/>
    <w:uiPriority w:val="99"/>
    <w:unhideWhenUsed/>
    <w:rsid w:val="00B47526"/>
  </w:style>
  <w:style w:type="character" w:customStyle="1" w:styleId="FootnoteTextChar">
    <w:name w:val="Footnote Text Char"/>
    <w:basedOn w:val="DefaultParagraphFont"/>
    <w:link w:val="FootnoteText"/>
    <w:uiPriority w:val="99"/>
    <w:rsid w:val="00B47526"/>
    <w:rPr>
      <w:sz w:val="24"/>
      <w:szCs w:val="24"/>
      <w:lang w:eastAsia="en-US"/>
    </w:rPr>
  </w:style>
  <w:style w:type="character" w:styleId="FootnoteReference">
    <w:name w:val="footnote reference"/>
    <w:basedOn w:val="DefaultParagraphFont"/>
    <w:uiPriority w:val="99"/>
    <w:unhideWhenUsed/>
    <w:rsid w:val="00B47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7327">
      <w:bodyDiv w:val="1"/>
      <w:marLeft w:val="0"/>
      <w:marRight w:val="0"/>
      <w:marTop w:val="0"/>
      <w:marBottom w:val="0"/>
      <w:divBdr>
        <w:top w:val="none" w:sz="0" w:space="0" w:color="auto"/>
        <w:left w:val="none" w:sz="0" w:space="0" w:color="auto"/>
        <w:bottom w:val="none" w:sz="0" w:space="0" w:color="auto"/>
        <w:right w:val="none" w:sz="0" w:space="0" w:color="auto"/>
      </w:divBdr>
    </w:div>
    <w:div w:id="141506404">
      <w:bodyDiv w:val="1"/>
      <w:marLeft w:val="0"/>
      <w:marRight w:val="0"/>
      <w:marTop w:val="0"/>
      <w:marBottom w:val="0"/>
      <w:divBdr>
        <w:top w:val="none" w:sz="0" w:space="0" w:color="auto"/>
        <w:left w:val="none" w:sz="0" w:space="0" w:color="auto"/>
        <w:bottom w:val="none" w:sz="0" w:space="0" w:color="auto"/>
        <w:right w:val="none" w:sz="0" w:space="0" w:color="auto"/>
      </w:divBdr>
    </w:div>
    <w:div w:id="147329568">
      <w:bodyDiv w:val="1"/>
      <w:marLeft w:val="0"/>
      <w:marRight w:val="0"/>
      <w:marTop w:val="0"/>
      <w:marBottom w:val="0"/>
      <w:divBdr>
        <w:top w:val="none" w:sz="0" w:space="0" w:color="auto"/>
        <w:left w:val="none" w:sz="0" w:space="0" w:color="auto"/>
        <w:bottom w:val="none" w:sz="0" w:space="0" w:color="auto"/>
        <w:right w:val="none" w:sz="0" w:space="0" w:color="auto"/>
      </w:divBdr>
    </w:div>
    <w:div w:id="407075874">
      <w:bodyDiv w:val="1"/>
      <w:marLeft w:val="0"/>
      <w:marRight w:val="0"/>
      <w:marTop w:val="0"/>
      <w:marBottom w:val="0"/>
      <w:divBdr>
        <w:top w:val="none" w:sz="0" w:space="0" w:color="auto"/>
        <w:left w:val="none" w:sz="0" w:space="0" w:color="auto"/>
        <w:bottom w:val="none" w:sz="0" w:space="0" w:color="auto"/>
        <w:right w:val="none" w:sz="0" w:space="0" w:color="auto"/>
      </w:divBdr>
    </w:div>
    <w:div w:id="527136994">
      <w:bodyDiv w:val="1"/>
      <w:marLeft w:val="0"/>
      <w:marRight w:val="0"/>
      <w:marTop w:val="0"/>
      <w:marBottom w:val="0"/>
      <w:divBdr>
        <w:top w:val="none" w:sz="0" w:space="0" w:color="auto"/>
        <w:left w:val="none" w:sz="0" w:space="0" w:color="auto"/>
        <w:bottom w:val="none" w:sz="0" w:space="0" w:color="auto"/>
        <w:right w:val="none" w:sz="0" w:space="0" w:color="auto"/>
      </w:divBdr>
    </w:div>
    <w:div w:id="730465736">
      <w:bodyDiv w:val="1"/>
      <w:marLeft w:val="0"/>
      <w:marRight w:val="0"/>
      <w:marTop w:val="0"/>
      <w:marBottom w:val="0"/>
      <w:divBdr>
        <w:top w:val="none" w:sz="0" w:space="0" w:color="auto"/>
        <w:left w:val="none" w:sz="0" w:space="0" w:color="auto"/>
        <w:bottom w:val="none" w:sz="0" w:space="0" w:color="auto"/>
        <w:right w:val="none" w:sz="0" w:space="0" w:color="auto"/>
      </w:divBdr>
    </w:div>
    <w:div w:id="1036589506">
      <w:bodyDiv w:val="1"/>
      <w:marLeft w:val="0"/>
      <w:marRight w:val="0"/>
      <w:marTop w:val="0"/>
      <w:marBottom w:val="0"/>
      <w:divBdr>
        <w:top w:val="none" w:sz="0" w:space="0" w:color="auto"/>
        <w:left w:val="none" w:sz="0" w:space="0" w:color="auto"/>
        <w:bottom w:val="none" w:sz="0" w:space="0" w:color="auto"/>
        <w:right w:val="none" w:sz="0" w:space="0" w:color="auto"/>
      </w:divBdr>
    </w:div>
    <w:div w:id="1081415478">
      <w:bodyDiv w:val="1"/>
      <w:marLeft w:val="0"/>
      <w:marRight w:val="0"/>
      <w:marTop w:val="0"/>
      <w:marBottom w:val="0"/>
      <w:divBdr>
        <w:top w:val="none" w:sz="0" w:space="0" w:color="auto"/>
        <w:left w:val="none" w:sz="0" w:space="0" w:color="auto"/>
        <w:bottom w:val="none" w:sz="0" w:space="0" w:color="auto"/>
        <w:right w:val="none" w:sz="0" w:space="0" w:color="auto"/>
      </w:divBdr>
    </w:div>
    <w:div w:id="1084297911">
      <w:bodyDiv w:val="1"/>
      <w:marLeft w:val="0"/>
      <w:marRight w:val="0"/>
      <w:marTop w:val="0"/>
      <w:marBottom w:val="0"/>
      <w:divBdr>
        <w:top w:val="none" w:sz="0" w:space="0" w:color="auto"/>
        <w:left w:val="none" w:sz="0" w:space="0" w:color="auto"/>
        <w:bottom w:val="none" w:sz="0" w:space="0" w:color="auto"/>
        <w:right w:val="none" w:sz="0" w:space="0" w:color="auto"/>
      </w:divBdr>
    </w:div>
    <w:div w:id="1256747424">
      <w:bodyDiv w:val="1"/>
      <w:marLeft w:val="0"/>
      <w:marRight w:val="0"/>
      <w:marTop w:val="0"/>
      <w:marBottom w:val="0"/>
      <w:divBdr>
        <w:top w:val="none" w:sz="0" w:space="0" w:color="auto"/>
        <w:left w:val="none" w:sz="0" w:space="0" w:color="auto"/>
        <w:bottom w:val="none" w:sz="0" w:space="0" w:color="auto"/>
        <w:right w:val="none" w:sz="0" w:space="0" w:color="auto"/>
      </w:divBdr>
    </w:div>
    <w:div w:id="1649086475">
      <w:bodyDiv w:val="1"/>
      <w:marLeft w:val="0"/>
      <w:marRight w:val="0"/>
      <w:marTop w:val="0"/>
      <w:marBottom w:val="0"/>
      <w:divBdr>
        <w:top w:val="none" w:sz="0" w:space="0" w:color="auto"/>
        <w:left w:val="none" w:sz="0" w:space="0" w:color="auto"/>
        <w:bottom w:val="none" w:sz="0" w:space="0" w:color="auto"/>
        <w:right w:val="none" w:sz="0" w:space="0" w:color="auto"/>
      </w:divBdr>
    </w:div>
    <w:div w:id="1694309235">
      <w:bodyDiv w:val="1"/>
      <w:marLeft w:val="0"/>
      <w:marRight w:val="0"/>
      <w:marTop w:val="0"/>
      <w:marBottom w:val="0"/>
      <w:divBdr>
        <w:top w:val="none" w:sz="0" w:space="0" w:color="auto"/>
        <w:left w:val="none" w:sz="0" w:space="0" w:color="auto"/>
        <w:bottom w:val="none" w:sz="0" w:space="0" w:color="auto"/>
        <w:right w:val="none" w:sz="0" w:space="0" w:color="auto"/>
      </w:divBdr>
    </w:div>
    <w:div w:id="1876770077">
      <w:bodyDiv w:val="1"/>
      <w:marLeft w:val="0"/>
      <w:marRight w:val="0"/>
      <w:marTop w:val="0"/>
      <w:marBottom w:val="0"/>
      <w:divBdr>
        <w:top w:val="none" w:sz="0" w:space="0" w:color="auto"/>
        <w:left w:val="none" w:sz="0" w:space="0" w:color="auto"/>
        <w:bottom w:val="none" w:sz="0" w:space="0" w:color="auto"/>
        <w:right w:val="none" w:sz="0" w:space="0" w:color="auto"/>
      </w:divBdr>
    </w:div>
    <w:div w:id="191817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vatican.va/content/francesco/fr/messages/missions/documents/20220106-giornata-missionaria.html"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1700</Words>
  <Characters>9690</Characters>
  <Application>Microsoft Macintosh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11368</CharactersWithSpaces>
  <SharedDoc>false</SharedDoc>
  <HLinks>
    <vt:vector size="30" baseType="variant">
      <vt:variant>
        <vt:i4>6160489</vt:i4>
      </vt:variant>
      <vt:variant>
        <vt:i4>15</vt:i4>
      </vt:variant>
      <vt:variant>
        <vt:i4>0</vt:i4>
      </vt:variant>
      <vt:variant>
        <vt:i4>5</vt:i4>
      </vt:variant>
      <vt:variant>
        <vt:lpwstr>http://www.lachiesa.it/bibbia.php?ricerca=citazione&amp;Cerca=Cerca&amp;Versione_CEI2008=3&amp;Versione_CEI74=1&amp;Versione_TILC=2&amp;VersettoOn=1&amp;Citazione=Lc%206,39-45</vt:lpwstr>
      </vt:variant>
      <vt:variant>
        <vt:lpwstr/>
      </vt:variant>
      <vt:variant>
        <vt:i4>5767215</vt:i4>
      </vt:variant>
      <vt:variant>
        <vt:i4>12</vt:i4>
      </vt:variant>
      <vt:variant>
        <vt:i4>0</vt:i4>
      </vt:variant>
      <vt:variant>
        <vt:i4>5</vt:i4>
      </vt:variant>
      <vt:variant>
        <vt:lpwstr>http://www.lachiesa.it/bibbia.php?ricerca=citazione&amp;Cerca=Cerca&amp;Versione_CEI2008=3&amp;Versione_CEI74=1&amp;Versione_TILC=2&amp;VersettoOn=1&amp;Citazione=1Cor%2015,54-58</vt:lpwstr>
      </vt:variant>
      <vt:variant>
        <vt:lpwstr/>
      </vt:variant>
      <vt:variant>
        <vt:i4>1179748</vt:i4>
      </vt:variant>
      <vt:variant>
        <vt:i4>9</vt:i4>
      </vt:variant>
      <vt:variant>
        <vt:i4>0</vt:i4>
      </vt:variant>
      <vt:variant>
        <vt:i4>5</vt:i4>
      </vt:variant>
      <vt:variant>
        <vt:lpwstr>http://www.lachiesa.it/bibbia.php?ricerca=citazione&amp;Cerca=Cerca&amp;Versione_CEI2008=3&amp;Versione_CEI74=1&amp;Versione_TILC=2&amp;VersettoOn=1&amp;Citazione=Sal%2091</vt:lpwstr>
      </vt:variant>
      <vt:variant>
        <vt:lpwstr/>
      </vt:variant>
      <vt:variant>
        <vt:i4>393326</vt:i4>
      </vt:variant>
      <vt:variant>
        <vt:i4>6</vt:i4>
      </vt:variant>
      <vt:variant>
        <vt:i4>0</vt:i4>
      </vt:variant>
      <vt:variant>
        <vt:i4>5</vt:i4>
      </vt:variant>
      <vt:variant>
        <vt:lpwstr>http://www.lachiesa.it/bibbia.php?ricerca=citazione&amp;Cerca=Cerca&amp;Versione_CEI2008=3&amp;Versione_CEI74=1&amp;Versione_TILC=2&amp;VersettoOn=1&amp;Citazione=Sir%2027,5-8</vt:lpwstr>
      </vt:variant>
      <vt:variant>
        <vt:lpwstr/>
      </vt:variant>
      <vt:variant>
        <vt:i4>6750304</vt:i4>
      </vt:variant>
      <vt:variant>
        <vt:i4>0</vt:i4>
      </vt:variant>
      <vt:variant>
        <vt:i4>0</vt:i4>
      </vt:variant>
      <vt:variant>
        <vt:i4>5</vt:i4>
      </vt:variant>
      <vt:variant>
        <vt:lpwstr>http://www.lachiesa.it/liturgia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Anh Nhue</cp:lastModifiedBy>
  <cp:revision>8</cp:revision>
  <dcterms:created xsi:type="dcterms:W3CDTF">2022-05-23T09:14:00Z</dcterms:created>
  <dcterms:modified xsi:type="dcterms:W3CDTF">2022-05-23T19:25:00Z</dcterms:modified>
</cp:coreProperties>
</file>